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Innovation</w:t>
      </w:r>
      <w:r>
        <w:t xml:space="preserve"> </w:t>
      </w:r>
      <w:r>
        <w:t xml:space="preserve">Ecosystems</w:t>
      </w:r>
      <w:r>
        <w:t xml:space="preserve"> </w:t>
      </w:r>
      <w:r>
        <w:t xml:space="preserve">through</w:t>
      </w:r>
      <w:r>
        <w:t xml:space="preserve"> </w:t>
      </w:r>
      <w:r>
        <w:t xml:space="preserve">Higher</w:t>
      </w:r>
      <w:r>
        <w:t xml:space="preserve"> </w:t>
      </w:r>
      <w:r>
        <w:t xml:space="preserve">Education</w:t>
      </w:r>
      <w:r>
        <w:t xml:space="preserve"> </w:t>
      </w:r>
      <w:r>
        <w:t xml:space="preserve">in</w:t>
      </w:r>
      <w:r>
        <w:t xml:space="preserve"> </w:t>
      </w:r>
      <w:r>
        <w:t xml:space="preserve">Senegal</w:t>
      </w:r>
      <w:r>
        <w:t xml:space="preserve"> </w:t>
      </w:r>
      <w:r>
        <w:t xml:space="preserve">Dakar</w:t>
      </w:r>
    </w:p>
    <w:bookmarkStart w:id="33" w:name="X956f58abbfa1b59fc7584c01556905d06879f77"/>
    <w:p>
      <w:pPr>
        <w:pStyle w:val="Heading1"/>
      </w:pPr>
      <w:r>
        <w:t xml:space="preserve">Thesis Proposal: Enhancing Innovation Ecosystems through Higher Education in Senegal Dakar</w:t>
      </w:r>
    </w:p>
    <w:bookmarkStart w:id="20" w:name="Xe97153edf43a97f87800eb39d53d5d0a69c796f"/>
    <w:p>
      <w:pPr>
        <w:pStyle w:val="Heading2"/>
      </w:pPr>
      <w:r>
        <w:t xml:space="preserve">Submitted to the Faculty of Social Sciences, University of Cheikh Anta Diop (UCAD), Dakar</w:t>
      </w:r>
    </w:p>
    <w:p>
      <w:pPr>
        <w:pStyle w:val="FirstParagraph"/>
      </w:pPr>
      <w:r>
        <w:rPr>
          <w:bCs/>
          <w:b/>
        </w:rPr>
        <w:t xml:space="preserve">Prepared by:</w:t>
      </w:r>
      <w:r>
        <w:t xml:space="preserve"> </w:t>
      </w:r>
      <w:r>
        <w:t xml:space="preserve">Professor [Your Name], Department of Economics and Development Studies</w:t>
      </w:r>
    </w:p>
    <w:p>
      <w:pPr>
        <w:pStyle w:val="BodyText"/>
      </w:pPr>
      <w:r>
        <w:rPr>
          <w:bCs/>
          <w:b/>
        </w:rPr>
        <w:t xml:space="preserve">Date:</w:t>
      </w:r>
      <w:r>
        <w:t xml:space="preserve"> </w:t>
      </w:r>
      <w:r>
        <w:t xml:space="preserve">October 26, 2023</w:t>
      </w:r>
    </w:p>
    <w:bookmarkEnd w:id="20"/>
    <w:bookmarkStart w:id="21" w:name="X32c9a6340d748e861eab50abbe94bd6f5e44e49"/>
    <w:p>
      <w:pPr>
        <w:pStyle w:val="Heading2"/>
      </w:pPr>
      <w:r>
        <w:t xml:space="preserve">I. Introduction: Contextualizing Higher Education in Senegal Dakar</w:t>
      </w:r>
    </w:p>
    <w:p>
      <w:pPr>
        <w:pStyle w:val="FirstParagraph"/>
      </w:pPr>
      <w:r>
        <w:t xml:space="preserve">The rapid urbanization of Dakar, Senegal's capital and economic hub, has intensified the need for higher education systems to cultivate innovation-driven solutions to pressing socio-economic challenges. With over 3 million residents in the Dakar metropolitan area and youth unemployment exceeding 25% (World Bank, 2022), universities like the University of Cheikh Anta Diop (UCAD) stand at a pivotal crossroads. This Thesis Proposal outlines a comprehensive research initiative examining how higher education institutions can systematically foster innovation ecosystems to address Dakar's unique developmental constraints. As a Professor specializing in Development Economics within Senegal Dakar's academic landscape, I propose this study to bridge theoretical frameworks with localized实践 (practice), directly contributing to Senegal's national strategy for "Emerging Senegal 2035."</w:t>
      </w:r>
    </w:p>
    <w:bookmarkEnd w:id="21"/>
    <w:bookmarkStart w:id="22" w:name="ii.-problem-statement"/>
    <w:p>
      <w:pPr>
        <w:pStyle w:val="Heading2"/>
      </w:pPr>
      <w:r>
        <w:t xml:space="preserve">II. Problem Statement</w:t>
      </w:r>
    </w:p>
    <w:p>
      <w:pPr>
        <w:pStyle w:val="FirstParagraph"/>
      </w:pPr>
      <w:r>
        <w:t xml:space="preserve">Despite Dakar hosting West Africa's most established universities, a critical gap persists between academic training and market-responsive innovation. Current curricula often emphasize theoretical knowledge over practical entrepreneurship, while infrastructural limitations (e.g., limited tech labs, weak industry linkages) hinder student-led innovation. This disconnect perpetuates a talent drain as graduates seek opportunities abroad rather than contributing to Dakar's urban renewal and sustainable development goals. The absence of context-specific research on how universities can catalyze local innovation ecosystems represents a significant oversight for Senegal Dakar's transformation into an African knowledge hub.</w:t>
      </w:r>
    </w:p>
    <w:bookmarkEnd w:id="22"/>
    <w:bookmarkStart w:id="23" w:name="iii.-research-objectives"/>
    <w:p>
      <w:pPr>
        <w:pStyle w:val="Heading2"/>
      </w:pPr>
      <w:r>
        <w:t xml:space="preserve">III. Research Objectives</w:t>
      </w:r>
    </w:p>
    <w:p>
      <w:pPr>
        <w:numPr>
          <w:ilvl w:val="0"/>
          <w:numId w:val="1001"/>
        </w:numPr>
        <w:pStyle w:val="Compact"/>
      </w:pPr>
      <w:r>
        <w:t xml:space="preserve">To assess the current state of innovation support structures within UCAD and other key institutions in Senegal Dakar (e.g., ISIT, ENS de Thiès).</w:t>
      </w:r>
    </w:p>
    <w:p>
      <w:pPr>
        <w:numPr>
          <w:ilvl w:val="0"/>
          <w:numId w:val="1001"/>
        </w:numPr>
        <w:pStyle w:val="Compact"/>
      </w:pPr>
      <w:r>
        <w:t xml:space="preserve">To identify barriers preventing students and faculty from translating academic knowledge into viable social or economic innovations.</w:t>
      </w:r>
    </w:p>
    <w:p>
      <w:pPr>
        <w:numPr>
          <w:ilvl w:val="0"/>
          <w:numId w:val="1001"/>
        </w:numPr>
        <w:pStyle w:val="Compact"/>
      </w:pPr>
      <w:r>
        <w:t xml:space="preserve">To develop a culturally adaptive framework for integrating innovation pedagogy into Senegalese higher education curricula.</w:t>
      </w:r>
    </w:p>
    <w:p>
      <w:pPr>
        <w:numPr>
          <w:ilvl w:val="0"/>
          <w:numId w:val="1001"/>
        </w:numPr>
        <w:pStyle w:val="Compact"/>
      </w:pPr>
      <w:r>
        <w:t xml:space="preserve">To establish measurable indicators for evaluating the impact of university-led innovation initiatives on Dakar's local economy.</w:t>
      </w:r>
    </w:p>
    <w:bookmarkEnd w:id="23"/>
    <w:bookmarkStart w:id="24" w:name="Xaf438a31c804c04d3e37a0b4157db77ed9ce0cb"/>
    <w:p>
      <w:pPr>
        <w:pStyle w:val="Heading2"/>
      </w:pPr>
      <w:r>
        <w:t xml:space="preserve">IV. Literature Review: Gaps in African Innovation Studies</w:t>
      </w:r>
    </w:p>
    <w:p>
      <w:pPr>
        <w:pStyle w:val="FirstParagraph"/>
      </w:pPr>
      <w:r>
        <w:t xml:space="preserve">While global scholarship emphasizes "innovation ecosystems" (Isenberg, 2010), most frameworks are derived from Silicon Valley or European contexts (Mair &amp; Marti, 2016). African studies often focus on macro-level policies without examining campus-level implementation (Laville et al., 2018). Notably, no comprehensive research has yet analyzed Senegal Dakar's unique innovation dynamics—where cultural values like *Sereer* (community responsibility) intersect with digital disruption. This Thesis Proposal directly addresses this void by centering Senegalese epistemologies and Dakar's informal economy realities.</w:t>
      </w:r>
    </w:p>
    <w:bookmarkEnd w:id="24"/>
    <w:bookmarkStart w:id="28" w:name="v.-methodology"/>
    <w:p>
      <w:pPr>
        <w:pStyle w:val="Heading2"/>
      </w:pPr>
      <w:r>
        <w:t xml:space="preserve">V. Methodology</w:t>
      </w:r>
    </w:p>
    <w:p>
      <w:pPr>
        <w:pStyle w:val="FirstParagraph"/>
      </w:pPr>
      <w:r>
        <w:t xml:space="preserve">This mixed-methods study will employ a 15-month action-research approach in Senegal Dakar:</w:t>
      </w:r>
    </w:p>
    <w:bookmarkStart w:id="25" w:name="Xbd80c3f83289b89d8a3905d5a221baa5833e500"/>
    <w:p>
      <w:pPr>
        <w:pStyle w:val="Heading3"/>
      </w:pPr>
      <w:r>
        <w:t xml:space="preserve">A. Phase 1: Qualitative Exploration (Months 1-5)</w:t>
      </w:r>
    </w:p>
    <w:p>
      <w:pPr>
        <w:numPr>
          <w:ilvl w:val="0"/>
          <w:numId w:val="1002"/>
        </w:numPr>
        <w:pStyle w:val="Compact"/>
      </w:pPr>
      <w:r>
        <w:t xml:space="preserve">Key informant interviews with 20+ Professors, university administrators, and startup incubator leaders across UCAD and Dakar's innovation hubs (e.g., Cité de l'Innovation).</w:t>
      </w:r>
    </w:p>
    <w:p>
      <w:pPr>
        <w:numPr>
          <w:ilvl w:val="0"/>
          <w:numId w:val="1002"/>
        </w:numPr>
        <w:pStyle w:val="Compact"/>
      </w:pPr>
      <w:r>
        <w:t xml:space="preserve">Focus groups with 150 undergraduate students from engineering, business, and social sciences programs to map their innovation aspirations.</w:t>
      </w:r>
    </w:p>
    <w:bookmarkEnd w:id="25"/>
    <w:bookmarkStart w:id="26" w:name="X5d652118f37f3fb6617a2113ceb209ea735890b"/>
    <w:p>
      <w:pPr>
        <w:pStyle w:val="Heading3"/>
      </w:pPr>
      <w:r>
        <w:t xml:space="preserve">B. Phase 2: Quantitative Assessment (Months 6-10)</w:t>
      </w:r>
    </w:p>
    <w:p>
      <w:pPr>
        <w:numPr>
          <w:ilvl w:val="0"/>
          <w:numId w:val="1003"/>
        </w:numPr>
        <w:pStyle w:val="Compact"/>
      </w:pPr>
      <w:r>
        <w:t xml:space="preserve">Survey of 500+ students across Dakar's public universities on curriculum gaps and entrepreneurship intent.</w:t>
      </w:r>
    </w:p>
    <w:p>
      <w:pPr>
        <w:numPr>
          <w:ilvl w:val="0"/>
          <w:numId w:val="1003"/>
        </w:numPr>
        <w:pStyle w:val="Compact"/>
      </w:pPr>
      <w:r>
        <w:t xml:space="preserve">Analysis of Dakar municipal data on youth employment, startup registrations, and university-industry collaborations.</w:t>
      </w:r>
    </w:p>
    <w:bookmarkEnd w:id="26"/>
    <w:bookmarkStart w:id="27" w:name="X5c5aa8ad0f69b93e3a8be51a871efe800bde786"/>
    <w:p>
      <w:pPr>
        <w:pStyle w:val="Heading3"/>
      </w:pPr>
      <w:r>
        <w:t xml:space="preserve">C. Phase 3: Co-Creation &amp; Validation (Months 11-15)</w:t>
      </w:r>
    </w:p>
    <w:p>
      <w:pPr>
        <w:numPr>
          <w:ilvl w:val="0"/>
          <w:numId w:val="1004"/>
        </w:numPr>
        <w:pStyle w:val="Compact"/>
      </w:pPr>
      <w:r>
        <w:t xml:space="preserve">Workshops with Professors to design a pilot innovation curriculum module.</w:t>
      </w:r>
    </w:p>
    <w:p>
      <w:pPr>
        <w:numPr>
          <w:ilvl w:val="0"/>
          <w:numId w:val="1004"/>
        </w:numPr>
        <w:pStyle w:val="Compact"/>
      </w:pPr>
      <w:r>
        <w:t xml:space="preserve">Implementation of the module in two UCAD departments, followed by impact assessment.</w:t>
      </w:r>
    </w:p>
    <w:p>
      <w:pPr>
        <w:pStyle w:val="FirstParagraph"/>
      </w:pPr>
      <w:r>
        <w:rPr>
          <w:iCs/>
          <w:i/>
        </w:rPr>
        <w:t xml:space="preserve">Rationale for Dakar-Based Fieldwork:</w:t>
      </w:r>
      <w:r>
        <w:t xml:space="preserve"> </w:t>
      </w:r>
      <w:r>
        <w:t xml:space="preserve">This methodology ensures contextual validity through on-ground engagement with Senegal's academic ecosystem. Partnering with UCAD's Innovation and Technology Transfer Office guarantees institutional buy-in and ethical compliance under Senegal's National Research Ethics Committee.</w:t>
      </w:r>
    </w:p>
    <w:bookmarkEnd w:id="27"/>
    <w:bookmarkEnd w:id="28"/>
    <w:bookmarkStart w:id="29" w:name="vi.-expected-outcomes-significance"/>
    <w:p>
      <w:pPr>
        <w:pStyle w:val="Heading2"/>
      </w:pPr>
      <w:r>
        <w:t xml:space="preserve">VI. Expected Outcomes &amp; Significance</w:t>
      </w:r>
    </w:p>
    <w:p>
      <w:pPr>
        <w:pStyle w:val="FirstParagraph"/>
      </w:pPr>
      <w:r>
        <w:t xml:space="preserve">This Thesis Proposal anticipates three transformative outcomes for Senegal Dakar:</w:t>
      </w:r>
    </w:p>
    <w:p>
      <w:pPr>
        <w:numPr>
          <w:ilvl w:val="0"/>
          <w:numId w:val="1005"/>
        </w:numPr>
        <w:pStyle w:val="Compact"/>
      </w:pPr>
      <w:r>
        <w:rPr>
          <w:bCs/>
          <w:b/>
        </w:rPr>
        <w:t xml:space="preserve">Academic Contribution:</w:t>
      </w:r>
      <w:r>
        <w:t xml:space="preserve"> </w:t>
      </w:r>
      <w:r>
        <w:t xml:space="preserve">A culturally grounded innovation pedagogy framework validated through Dakar's urban context, challenging Eurocentric innovation models.</w:t>
      </w:r>
    </w:p>
    <w:p>
      <w:pPr>
        <w:numPr>
          <w:ilvl w:val="0"/>
          <w:numId w:val="1005"/>
        </w:numPr>
        <w:pStyle w:val="Compact"/>
      </w:pPr>
      <w:r>
        <w:rPr>
          <w:bCs/>
          <w:b/>
        </w:rPr>
        <w:t xml:space="preserve">Policy Impact:</w:t>
      </w:r>
      <w:r>
        <w:t xml:space="preserve"> </w:t>
      </w:r>
      <w:r>
        <w:t xml:space="preserve">Evidence-based recommendations for the Senegalese Ministry of Higher Education to reform national university accreditation criteria around innovation metrics.</w:t>
      </w:r>
    </w:p>
    <w:p>
      <w:pPr>
        <w:numPr>
          <w:ilvl w:val="0"/>
          <w:numId w:val="1005"/>
        </w:numPr>
        <w:pStyle w:val="Compact"/>
      </w:pPr>
      <w:r>
        <w:rPr>
          <w:bCs/>
          <w:b/>
        </w:rPr>
        <w:t xml:space="preserve">Community Value:</w:t>
      </w:r>
      <w:r>
        <w:t xml:space="preserve"> </w:t>
      </w:r>
      <w:r>
        <w:t xml:space="preserve">A scalable UCAD Innovation Toolkit enabling Professors across Dakar's universities to launch low-cost student incubators, directly supporting UN SDGs 4 (Quality Education) and 8 (Decent Work).</w:t>
      </w:r>
    </w:p>
    <w:p>
      <w:pPr>
        <w:pStyle w:val="FirstParagraph"/>
      </w:pPr>
      <w:r>
        <w:t xml:space="preserve">The significance extends beyond academia: By aligning university output with Dakar's economic needs, this research can reduce youth unemployment while fostering solutions for Senegal's most pressing challenges—from waste management in Fann district to digital literacy in rural-urban corridors.</w:t>
      </w:r>
    </w:p>
    <w:bookmarkEnd w:id="29"/>
    <w:bookmarkStart w:id="30"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Cultural Analysis Report + Survey Instruments (validated with UCAD Professors)</w:t>
      </w:r>
    </w:p>
    <w:p>
      <w:pPr>
        <w:pStyle w:val="BodyText"/>
      </w:pPr>
      <w:r>
        <w:t xml:space="preserve">Data Collection (Qualitative)</w:t>
      </w:r>
    </w:p>
    <w:p>
      <w:pPr>
        <w:pStyle w:val="BodyText"/>
      </w:pPr>
      <w:r>
        <w:t xml:space="preserve">Months 4-5</w:t>
      </w:r>
    </w:p>
    <w:p>
      <w:pPr>
        <w:pStyle w:val="BodyText"/>
      </w:pPr>
      <w:r>
        <w:t xml:space="preserve">Dakar-Specific Implementation Framework</w:t>
      </w:r>
    </w:p>
    <w:p>
      <w:pPr>
        <w:pStyle w:val="BodyText"/>
      </w:pPr>
      <w:r>
        <w:t xml:space="preserve">• Contextualized innovation curriculum modules for Senegalese classrooms</w:t>
      </w:r>
    </w:p>
    <w:p>
      <w:pPr>
        <w:pStyle w:val="BodyText"/>
      </w:pPr>
      <w:r>
        <w:t xml:space="preserve">• Partnership protocol for university-industry co-creation (e.g., with Dakar-based fintech startup "Senelec")</w:t>
      </w:r>
    </w:p>
    <w:p>
      <w:pPr>
        <w:pStyle w:val="BodyText"/>
      </w:pPr>
      <w:r>
        <w:t xml:space="preserve">• Metrics dashboard tracking student-led projects' social impact in Senegal Dakar</w:t>
      </w:r>
    </w:p>
    <w:bookmarkEnd w:id="30"/>
    <w:bookmarkStart w:id="31" w:name="Xabcafcb253527dadc3ef3913dbedd1e86f173d6"/>
    <w:p>
      <w:pPr>
        <w:pStyle w:val="Heading2"/>
      </w:pPr>
      <w:r>
        <w:t xml:space="preserve">VIII. Conclusion: A Call for Academic Leadership in Senegal Dakar</w:t>
      </w:r>
    </w:p>
    <w:p>
      <w:pPr>
        <w:pStyle w:val="FirstParagraph"/>
      </w:pPr>
      <w:r>
        <w:t xml:space="preserve">This Thesis Proposal positions the University of Cheikh Anta Diop not merely as a knowledge institution, but as an active catalyst for Dakar's sustainable transformation. As a Professor committed to Senegal's development trajectory, I assert that higher education must evolve from passive knowledge transmission to proactive ecosystem building. The proposed research transcends academic inquiry—it is an urgent contribution to Senegal Dakar’s ambition of becoming Africa’s "Silicon Valley." By empowering Professors across our institutions with practical innovation frameworks, we can nurture a generation of problem-solvers who will transform Dakar's challenges into opportunities, proving that Senegal's future is built in its classrooms today.</w:t>
      </w:r>
    </w:p>
    <w:bookmarkEnd w:id="31"/>
    <w:bookmarkStart w:id="32" w:name="references-selected"/>
    <w:p>
      <w:pPr>
        <w:pStyle w:val="Heading2"/>
      </w:pPr>
      <w:r>
        <w:t xml:space="preserve">References (Selected)</w:t>
      </w:r>
    </w:p>
    <w:p>
      <w:pPr>
        <w:numPr>
          <w:ilvl w:val="0"/>
          <w:numId w:val="1006"/>
        </w:numPr>
        <w:pStyle w:val="Compact"/>
      </w:pPr>
      <w:r>
        <w:t xml:space="preserve">Laville, J-L., et al. (2018). "Innovation Ecosystems in Africa: Beyond the Silicon Valley Model." *African Journal of Innovation Studies*.</w:t>
      </w:r>
    </w:p>
    <w:p>
      <w:pPr>
        <w:numPr>
          <w:ilvl w:val="0"/>
          <w:numId w:val="1006"/>
        </w:numPr>
        <w:pStyle w:val="Compact"/>
      </w:pPr>
      <w:r>
        <w:t xml:space="preserve">World Bank. (2022). *Senegal Economic Update: Building Resilience in Dakar*. Washington, DC.</w:t>
      </w:r>
    </w:p>
    <w:p>
      <w:pPr>
        <w:numPr>
          <w:ilvl w:val="0"/>
          <w:numId w:val="1006"/>
        </w:numPr>
        <w:pStyle w:val="Compact"/>
      </w:pPr>
      <w:r>
        <w:t xml:space="preserve">Mair, J., &amp; Marti, I. (2016). "Innovation as a Social Process." *Organization Studies*, 37(1), 5–48.</w:t>
      </w:r>
    </w:p>
    <w:p>
      <w:pPr>
        <w:numPr>
          <w:ilvl w:val="0"/>
          <w:numId w:val="1006"/>
        </w:numPr>
        <w:pStyle w:val="Compact"/>
      </w:pPr>
      <w:r>
        <w:t xml:space="preserve">Senegal Ministry of Higher Education. (2020). *Emerging Senegal 2035: Science and Technology Roadmap*.</w:t>
      </w:r>
    </w:p>
    <w:p>
      <w:pPr>
        <w:pStyle w:val="FirstParagraph"/>
      </w:pPr>
      <w:r>
        <w:rPr>
          <w:iCs/>
          <w:i/>
        </w:rPr>
        <w:t xml:space="preserve">This Thesis Proposal is submitted in alignment with UCAD's Strategic Plan 2021–2030 and the African Union's Agenda 2063, reflecting a commitment to contextualized, impact-driven research for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Innovation Ecosystems through Higher Education in Senegal Dakar</dc:title>
  <dc:creator/>
  <dc:language>en</dc:language>
  <cp:keywords/>
  <dcterms:created xsi:type="dcterms:W3CDTF">2026-07-14T12:29:47Z</dcterms:created>
  <dcterms:modified xsi:type="dcterms:W3CDTF">2026-07-14T12:29:47Z</dcterms:modified>
</cp:coreProperties>
</file>

<file path=docProps/custom.xml><?xml version="1.0" encoding="utf-8"?>
<Properties xmlns="http://schemas.openxmlformats.org/officeDocument/2006/custom-properties" xmlns:vt="http://schemas.openxmlformats.org/officeDocument/2006/docPropsVTypes"/>
</file>