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Decolonizing</w:t>
      </w:r>
      <w:r>
        <w:t xml:space="preserve"> </w:t>
      </w:r>
      <w:r>
        <w:t xml:space="preserve">Academic</w:t>
      </w:r>
      <w:r>
        <w:t xml:space="preserve"> </w:t>
      </w:r>
      <w:r>
        <w:t xml:space="preserve">Leadership</w:t>
      </w:r>
      <w:r>
        <w:t xml:space="preserve"> </w:t>
      </w:r>
      <w:r>
        <w:t xml:space="preserve">-</w:t>
      </w:r>
      <w:r>
        <w:t xml:space="preserve"> </w:t>
      </w:r>
      <w:r>
        <w:t xml:space="preserve">A</w:t>
      </w:r>
      <w:r>
        <w:t xml:space="preserve"> </w:t>
      </w:r>
      <w:r>
        <w:t xml:space="preserve">Cape</w:t>
      </w:r>
      <w:r>
        <w:t xml:space="preserve"> </w:t>
      </w:r>
      <w:r>
        <w:t xml:space="preserve">Town</w:t>
      </w:r>
      <w:r>
        <w:t xml:space="preserve"> </w:t>
      </w:r>
      <w:r>
        <w:t xml:space="preserve">Perspective</w:t>
      </w:r>
    </w:p>
    <w:bookmarkStart w:id="27" w:name="X42294c0142d2c4fed76a959d1627fa650a75b7b"/>
    <w:p>
      <w:pPr>
        <w:pStyle w:val="Heading1"/>
      </w:pPr>
      <w:r>
        <w:t xml:space="preserve">Thesis Proposal: Decolonizing Academic Leadership in South Africa Cape Town Contexts</w:t>
      </w:r>
    </w:p>
    <w:bookmarkStart w:id="20" w:name="abstract"/>
    <w:p>
      <w:pPr>
        <w:pStyle w:val="Heading2"/>
      </w:pPr>
      <w:r>
        <w:t xml:space="preserve">Abstract</w:t>
      </w:r>
    </w:p>
    <w:p>
      <w:pPr>
        <w:pStyle w:val="FirstParagraph"/>
      </w:pPr>
      <w:r>
        <w:t xml:space="preserve">This thesis proposal investigates the evolving role of the academic</w:t>
      </w:r>
      <w:r>
        <w:t xml:space="preserve"> </w:t>
      </w:r>
      <w:r>
        <w:rPr>
          <w:bCs/>
          <w:b/>
        </w:rPr>
        <w:t xml:space="preserve">Professor</w:t>
      </w:r>
      <w:r>
        <w:t xml:space="preserve"> </w:t>
      </w:r>
      <w:r>
        <w:t xml:space="preserve">within higher education institutions in</w:t>
      </w:r>
      <w:r>
        <w:t xml:space="preserve"> </w:t>
      </w:r>
      <w:r>
        <w:rPr>
          <w:bCs/>
          <w:b/>
        </w:rPr>
        <w:t xml:space="preserve">South Africa Cape Town</w:t>
      </w:r>
      <w:r>
        <w:t xml:space="preserve">, specifically focusing on the practical implementation of decolonization initiatives in curricula, research, and leadership. The study addresses a critical gap in understanding how professors navigate complex socio-political landscapes to foster inclusive academic environments. Set against the backdrop of South Africa's post-apartheid educational transformation and ongoing debates about knowledge production, this research will employ qualitative methods to explore the lived experiences of</w:t>
      </w:r>
      <w:r>
        <w:t xml:space="preserve"> </w:t>
      </w:r>
      <w:r>
        <w:rPr>
          <w:bCs/>
          <w:b/>
        </w:rPr>
        <w:t xml:space="preserve">Professor</w:t>
      </w:r>
      <w:r>
        <w:t xml:space="preserve">s at leading Cape Town universities (e.g., University of Cape Town, Stellenbosch University). The findings aim to contribute actionable insights for institutional policy reform within</w:t>
      </w:r>
      <w:r>
        <w:t xml:space="preserve"> </w:t>
      </w:r>
      <w:r>
        <w:rPr>
          <w:bCs/>
          <w:b/>
        </w:rPr>
        <w:t xml:space="preserve">South Africa Cape Town</w:t>
      </w:r>
      <w:r>
        <w:t xml:space="preserve">'s tertiary sector, directly impacting the quality and equity of higher education delivery. This</w:t>
      </w:r>
      <w:r>
        <w:t xml:space="preserve"> </w:t>
      </w:r>
      <w:r>
        <w:rPr>
          <w:iCs/>
          <w:i/>
        </w:rPr>
        <w:t xml:space="preserve">Thesis Proposal</w:t>
      </w:r>
      <w:r>
        <w:t xml:space="preserve"> </w:t>
      </w:r>
      <w:r>
        <w:t xml:space="preserve">outlines a rigorous methodology designed to capture the nuanced realities faced by academic leaders in this pivotal South African city.</w:t>
      </w:r>
    </w:p>
    <w:bookmarkEnd w:id="20"/>
    <w:bookmarkStart w:id="21" w:name="X3ee1effb586e69a2f7c47c908860c530dd9d75e"/>
    <w:p>
      <w:pPr>
        <w:pStyle w:val="Heading2"/>
      </w:pPr>
      <w:r>
        <w:t xml:space="preserve">1. Introduction: The Imperative for Contextualized Academic Leadership</w:t>
      </w:r>
    </w:p>
    <w:p>
      <w:pPr>
        <w:pStyle w:val="FirstParagraph"/>
      </w:pPr>
      <w:r>
        <w:t xml:space="preserve">The landscape of higher education in</w:t>
      </w:r>
      <w:r>
        <w:t xml:space="preserve"> </w:t>
      </w:r>
      <w:r>
        <w:rPr>
          <w:bCs/>
          <w:b/>
        </w:rPr>
        <w:t xml:space="preserve">South Africa Cape Town</w:t>
      </w:r>
      <w:r>
        <w:t xml:space="preserve"> </w:t>
      </w:r>
      <w:r>
        <w:t xml:space="preserve">is undergoing profound transformation, driven by national imperatives for social justice and the decolonization of knowledge. As a global hub for academia within</w:t>
      </w:r>
      <w:r>
        <w:t xml:space="preserve"> </w:t>
      </w:r>
      <w:r>
        <w:rPr>
          <w:bCs/>
          <w:b/>
        </w:rPr>
        <w:t xml:space="preserve">South Africa</w:t>
      </w:r>
      <w:r>
        <w:t xml:space="preserve">, Cape Town houses institutions central to this discourse, particularly the University of Cape Town (UCT), which has been at the forefront of institutional self-reflection. The role of the</w:t>
      </w:r>
      <w:r>
        <w:t xml:space="preserve"> </w:t>
      </w:r>
      <w:r>
        <w:rPr>
          <w:bCs/>
          <w:b/>
        </w:rPr>
        <w:t xml:space="preserve">Professor</w:t>
      </w:r>
      <w:r>
        <w:t xml:space="preserve"> </w:t>
      </w:r>
      <w:r>
        <w:t xml:space="preserve">has evolved beyond traditional research and teaching mandates; today's academic leader must actively engage in dismantling epistemological hierarchies while navigating resource constraints and historical legacies. This</w:t>
      </w:r>
      <w:r>
        <w:t xml:space="preserve"> </w:t>
      </w:r>
      <w:r>
        <w:rPr>
          <w:iCs/>
          <w:i/>
        </w:rPr>
        <w:t xml:space="preserve">Thesis Proposal</w:t>
      </w:r>
      <w:r>
        <w:t xml:space="preserve"> </w:t>
      </w:r>
      <w:r>
        <w:t xml:space="preserve">argues that the effectiveness of decolonization efforts hinges significantly on the agency, capacity, and critical consciousness of the individual</w:t>
      </w:r>
      <w:r>
        <w:t xml:space="preserve"> </w:t>
      </w:r>
      <w:r>
        <w:rPr>
          <w:bCs/>
          <w:b/>
        </w:rPr>
        <w:t xml:space="preserve">Professor</w:t>
      </w:r>
      <w:r>
        <w:t xml:space="preserve">. Understanding their perspectives, challenges, and strategies is therefore not merely academic but essential for meaningful institutional change within</w:t>
      </w:r>
      <w:r>
        <w:t xml:space="preserve"> </w:t>
      </w:r>
      <w:r>
        <w:rPr>
          <w:bCs/>
          <w:b/>
        </w:rPr>
        <w:t xml:space="preserve">South Africa Cape Town</w:t>
      </w:r>
      <w:r>
        <w:t xml:space="preserve">.</w:t>
      </w:r>
    </w:p>
    <w:bookmarkEnd w:id="21"/>
    <w:bookmarkStart w:id="22" w:name="problem-statement-and-research-gap"/>
    <w:p>
      <w:pPr>
        <w:pStyle w:val="Heading2"/>
      </w:pPr>
      <w:r>
        <w:t xml:space="preserve">2. Problem Statement and Research Gap</w:t>
      </w:r>
    </w:p>
    <w:p>
      <w:pPr>
        <w:pStyle w:val="FirstParagraph"/>
      </w:pPr>
      <w:r>
        <w:t xml:space="preserve">While substantial literature exists on the theoretical frameworks of decolonization in South African higher education, there is a notable scarcity of empirical research focusing on the *practical, day-to-day experiences* of professors implementing these changes within specific institutional contexts like those in</w:t>
      </w:r>
      <w:r>
        <w:t xml:space="preserve"> </w:t>
      </w:r>
      <w:r>
        <w:rPr>
          <w:bCs/>
          <w:b/>
        </w:rPr>
        <w:t xml:space="preserve">Cape Town</w:t>
      </w:r>
      <w:r>
        <w:t xml:space="preserve">. Existing studies often generalize across institutions or focus narrowly on student perspectives. This gap impedes effective policy design and support structures. How do professors at Cape Town universities conceptualize "decolonization" in their teaching, research supervision, and administrative roles? What barriers (institutional, pedagogical, personal) do they encounter? How does the unique socio-cultural environment of</w:t>
      </w:r>
      <w:r>
        <w:t xml:space="preserve"> </w:t>
      </w:r>
      <w:r>
        <w:rPr>
          <w:bCs/>
          <w:b/>
        </w:rPr>
        <w:t xml:space="preserve">South Africa Cape Town</w:t>
      </w:r>
      <w:r>
        <w:t xml:space="preserve">, with its specific historical trajectories and demographic realities, shape their leadership practices? This</w:t>
      </w:r>
      <w:r>
        <w:t xml:space="preserve"> </w:t>
      </w:r>
      <w:r>
        <w:rPr>
          <w:iCs/>
          <w:i/>
        </w:rPr>
        <w:t xml:space="preserve">Thesis Proposal</w:t>
      </w:r>
      <w:r>
        <w:t xml:space="preserve"> </w:t>
      </w:r>
      <w:r>
        <w:t xml:space="preserve">directly addresses this critical gap by centering the voices and lived realities of the professors themselves within a defined South African urban academic ecosystem.</w:t>
      </w:r>
    </w:p>
    <w:bookmarkEnd w:id="22"/>
    <w:bookmarkStart w:id="23" w:name="X4d8954bc28414a0a0503078f60692bc21c9ec3b"/>
    <w:p>
      <w:pPr>
        <w:pStyle w:val="Heading2"/>
      </w:pPr>
      <w:r>
        <w:t xml:space="preserve">3. Literature Review: Bridging Global Discourse and Local Practice</w:t>
      </w:r>
    </w:p>
    <w:p>
      <w:pPr>
        <w:pStyle w:val="FirstParagraph"/>
      </w:pPr>
      <w:r>
        <w:t xml:space="preserve">The literature review will synthesize key works on decolonization (e.g., Mignolo, 2011; Ndlovu-Gatsheni, 2018), South African higher education policy (e.g., White Paper on Higher Education, 1997; National Development Plan), and academic leadership studies. Crucially, it will critically assess the limited yet emerging scholarship focusing *specifically* on professorial agency in</w:t>
      </w:r>
      <w:r>
        <w:t xml:space="preserve"> </w:t>
      </w:r>
      <w:r>
        <w:rPr>
          <w:bCs/>
          <w:b/>
        </w:rPr>
        <w:t xml:space="preserve">South Africa</w:t>
      </w:r>
      <w:r>
        <w:t xml:space="preserve">, particularly within the Cape Town context. This includes examining reports from UCT's Decolonisation Task Team (2019) and research by scholars based at Cape Town institutions (e.g., Dhlomo, 2020; Khoza, 2021). The review will highlight the tension between top-down policy mandates and the ground-level realities faced by professors attempting to enact meaningful change. It will establish that successful decolonization requires moving beyond symbolic gestures to embedding transformative practices within the core work of the</w:t>
      </w:r>
      <w:r>
        <w:t xml:space="preserve"> </w:t>
      </w:r>
      <w:r>
        <w:rPr>
          <w:bCs/>
          <w:b/>
        </w:rPr>
        <w:t xml:space="preserve">Professor</w:t>
      </w:r>
      <w:r>
        <w:t xml:space="preserve">, demanding new forms of leadership competence.</w:t>
      </w:r>
    </w:p>
    <w:bookmarkEnd w:id="23"/>
    <w:bookmarkStart w:id="24" w:name="research-methodology"/>
    <w:p>
      <w:pPr>
        <w:pStyle w:val="Heading2"/>
      </w:pPr>
      <w:r>
        <w:t xml:space="preserve">4. Research Methodology</w:t>
      </w:r>
    </w:p>
    <w:p>
      <w:pPr>
        <w:pStyle w:val="FirstParagraph"/>
      </w:pPr>
      <w:r>
        <w:t xml:space="preserve">This study will employ a qualitative, phenomenological approach to deeply understand the subjective experiences of professors. The target population comprises 15-20 full-time academic staff (including Professors and Associate Professors) actively involved in teaching, research, or leadership roles at UCT and Stellenbosch University – two major institutions embodying key dynamics within</w:t>
      </w:r>
      <w:r>
        <w:t xml:space="preserve"> </w:t>
      </w:r>
      <w:r>
        <w:rPr>
          <w:bCs/>
          <w:b/>
        </w:rPr>
        <w:t xml:space="preserve">South Africa Cape Town</w:t>
      </w:r>
      <w:r>
        <w:t xml:space="preserve">'s higher education landscape. Purposive sampling will ensure diversity in discipline, gender, race, seniority, and institutional location within Cape Town. Data collection will involve in-depth, semi-structured interviews (60-90 mins each), audio-recorded with consent and transcribed verbatim. Thematic analysis will be rigorously applied to identify recurring patterns regarding challenges (e.g., resistance from peers/students, lack of resources, time constraints), enabling strategies (e.g., community engagement, curriculum co-design), and the perceived impact on their work as a</w:t>
      </w:r>
      <w:r>
        <w:t xml:space="preserve"> </w:t>
      </w:r>
      <w:r>
        <w:rPr>
          <w:bCs/>
          <w:b/>
        </w:rPr>
        <w:t xml:space="preserve">Professor</w:t>
      </w:r>
      <w:r>
        <w:t xml:space="preserve">. Ethical considerations specific to South Africa's research ethics frameworks will be paramount.</w:t>
      </w:r>
    </w:p>
    <w:bookmarkEnd w:id="24"/>
    <w:bookmarkStart w:id="25" w:name="expected-significance-and-contribution"/>
    <w:p>
      <w:pPr>
        <w:pStyle w:val="Heading2"/>
      </w:pPr>
      <w:r>
        <w:t xml:space="preserve">5. Expected Significance and Contribution</w:t>
      </w:r>
    </w:p>
    <w:p>
      <w:pPr>
        <w:pStyle w:val="FirstParagraph"/>
      </w:pPr>
      <w:r>
        <w:t xml:space="preserve">The findings of this research will offer significant contributions. For academic practice, it will provide concrete insights for professors in</w:t>
      </w:r>
      <w:r>
        <w:t xml:space="preserve"> </w:t>
      </w:r>
      <w:r>
        <w:rPr>
          <w:bCs/>
          <w:b/>
        </w:rPr>
        <w:t xml:space="preserve">South Africa Cape Town</w:t>
      </w:r>
      <w:r>
        <w:t xml:space="preserve">, offering peer-to-peer understanding and strategies to navigate decolonization work more effectively within their roles as a</w:t>
      </w:r>
      <w:r>
        <w:t xml:space="preserve"> </w:t>
      </w:r>
      <w:r>
        <w:rPr>
          <w:bCs/>
          <w:b/>
        </w:rPr>
        <w:t xml:space="preserve">Professor</w:t>
      </w:r>
      <w:r>
        <w:t xml:space="preserve">. For institutional policy at universities across the</w:t>
      </w:r>
      <w:r>
        <w:t xml:space="preserve"> </w:t>
      </w:r>
      <w:r>
        <w:rPr>
          <w:bCs/>
          <w:b/>
        </w:rPr>
        <w:t xml:space="preserve">Cape Town</w:t>
      </w:r>
      <w:r>
        <w:t xml:space="preserve"> </w:t>
      </w:r>
      <w:r>
        <w:t xml:space="preserve">region (and beyond), it will deliver evidence-based recommendations for developing targeted support structures, professional development programs, and revised performance metrics that value decolonizing leadership. This directly addresses a critical need within South African higher education reform. Furthermore, this</w:t>
      </w:r>
      <w:r>
        <w:t xml:space="preserve"> </w:t>
      </w:r>
      <w:r>
        <w:rPr>
          <w:iCs/>
          <w:i/>
        </w:rPr>
        <w:t xml:space="preserve">Thesis Proposal</w:t>
      </w:r>
      <w:r>
        <w:t xml:space="preserve"> </w:t>
      </w:r>
      <w:r>
        <w:t xml:space="preserve">contributes to the global academic conversation on postcolonial academia by grounding theoretical discussions in the specific, complex reality of a major South African metropolitan university hub –</w:t>
      </w:r>
      <w:r>
        <w:t xml:space="preserve"> </w:t>
      </w:r>
      <w:r>
        <w:rPr>
          <w:bCs/>
          <w:b/>
        </w:rPr>
        <w:t xml:space="preserve">South Africa Cape Town</w:t>
      </w:r>
      <w:r>
        <w:t xml:space="preserve">.</w:t>
      </w:r>
    </w:p>
    <w:bookmarkEnd w:id="25"/>
    <w:bookmarkStart w:id="26" w:name="Xd8d35c6d5fabdd554ad561084ef5edf9b0e9eaa"/>
    <w:p>
      <w:pPr>
        <w:pStyle w:val="Heading2"/>
      </w:pPr>
      <w:r>
        <w:t xml:space="preserve">6. Conclusion: A Call for Contextual Leadership</w:t>
      </w:r>
    </w:p>
    <w:p>
      <w:pPr>
        <w:pStyle w:val="FirstParagraph"/>
      </w:pPr>
      <w:r>
        <w:t xml:space="preserve">The journey towards truly decolonized higher education in South Africa demands more than policy statements; it requires empowered, reflective, and contextually aware leadership at every level of the academic institution. The professoriate in</w:t>
      </w:r>
      <w:r>
        <w:t xml:space="preserve"> </w:t>
      </w:r>
      <w:r>
        <w:rPr>
          <w:bCs/>
          <w:b/>
        </w:rPr>
        <w:t xml:space="preserve">South Africa Cape Town</w:t>
      </w:r>
      <w:r>
        <w:t xml:space="preserve"> </w:t>
      </w:r>
      <w:r>
        <w:t xml:space="preserve">stands at a pivotal moment. This thesis seeks to illuminate their unique challenges and triumphs as they actively shape the future of knowledge production and education in one of Africa's most dynamic cities. By centering their voices within this critical</w:t>
      </w:r>
      <w:r>
        <w:t xml:space="preserve"> </w:t>
      </w:r>
      <w:r>
        <w:rPr>
          <w:iCs/>
          <w:i/>
        </w:rPr>
        <w:t xml:space="preserve">Thesis Proposal</w:t>
      </w:r>
      <w:r>
        <w:t xml:space="preserve">, the research promises to generate practical, actionable knowledge essential for fostering a more just, equitable, and intellectually vibrant academic community in</w:t>
      </w:r>
      <w:r>
        <w:t xml:space="preserve"> </w:t>
      </w:r>
      <w:r>
        <w:rPr>
          <w:bCs/>
          <w:b/>
        </w:rPr>
        <w:t xml:space="preserve">South Africa Cape Town</w:t>
      </w:r>
      <w:r>
        <w:t xml:space="preserve">, setting a benchmark for similar contexts across the continent.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Decolonizing Academic Leadership - A Cape Town Perspective</dc:title>
  <dc:creator/>
  <cp:keywords/>
  <dcterms:created xsi:type="dcterms:W3CDTF">2026-07-23T07:44:59Z</dcterms:created>
  <dcterms:modified xsi:type="dcterms:W3CDTF">2026-07-23T07:44:59Z</dcterms:modified>
</cp:coreProperties>
</file>

<file path=docProps/custom.xml><?xml version="1.0" encoding="utf-8"?>
<Properties xmlns="http://schemas.openxmlformats.org/officeDocument/2006/custom-properties" xmlns:vt="http://schemas.openxmlformats.org/officeDocument/2006/docPropsVTypes"/>
</file>