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Academic</w:t>
      </w:r>
      <w:r>
        <w:t xml:space="preserve"> </w:t>
      </w:r>
      <w:r>
        <w:t xml:space="preserve">Mentorship</w:t>
      </w:r>
      <w:r>
        <w:t xml:space="preserve"> </w:t>
      </w:r>
      <w:r>
        <w:t xml:space="preserve">at</w:t>
      </w:r>
      <w:r>
        <w:t xml:space="preserve"> </w:t>
      </w:r>
      <w:r>
        <w:t xml:space="preserve">University</w:t>
      </w:r>
      <w:r>
        <w:t xml:space="preserve"> </w:t>
      </w:r>
      <w:r>
        <w:t xml:space="preserve">of</w:t>
      </w:r>
      <w:r>
        <w:t xml:space="preserve"> </w:t>
      </w:r>
      <w:r>
        <w:t xml:space="preserve">Dar</w:t>
      </w:r>
      <w:r>
        <w:t xml:space="preserve"> </w:t>
      </w:r>
      <w:r>
        <w:t xml:space="preserve">es</w:t>
      </w:r>
      <w:r>
        <w:t xml:space="preserve"> </w:t>
      </w:r>
      <w:r>
        <w:t xml:space="preserve">Salaam</w:t>
      </w:r>
    </w:p>
    <w:bookmarkStart w:id="28" w:name="X4ce0a4b5c36b94b0031916da62c8cfd9c0a80da"/>
    <w:p>
      <w:pPr>
        <w:pStyle w:val="Heading1"/>
      </w:pPr>
      <w:r>
        <w:t xml:space="preserve">Thesis Proposal: Enhancing Research Capacity Through Faculty Mentorship at the University of Dar es Salaam</w:t>
      </w:r>
    </w:p>
    <w:p>
      <w:pPr>
        <w:pStyle w:val="FirstParagraph"/>
      </w:pPr>
      <w:r>
        <w:rPr>
          <w:bCs/>
          <w:b/>
        </w:rPr>
        <w:t xml:space="preserve">Submitted to:</w:t>
      </w:r>
      <w:r>
        <w:t xml:space="preserve"> </w:t>
      </w:r>
      <w:r>
        <w:t xml:space="preserve">Department of Educational Leadership, University of Dar es Salaam</w:t>
      </w:r>
      <w:r>
        <w:br/>
      </w:r>
      <w:r>
        <w:rPr>
          <w:bCs/>
          <w:b/>
        </w:rPr>
        <w:t xml:space="preserve">Proposed by:</w:t>
      </w:r>
      <w:r>
        <w:t xml:space="preserve"> </w:t>
      </w:r>
      <w:r>
        <w:t xml:space="preserve">[Student Name]</w:t>
      </w:r>
      <w:r>
        <w:br/>
      </w:r>
      <w:r>
        <w:rPr>
          <w:bCs/>
          <w:b/>
        </w:rPr>
        <w:t xml:space="preserve">Date:</w:t>
      </w:r>
      <w:r>
        <w:t xml:space="preserve"> </w:t>
      </w:r>
      <w:r>
        <w:t xml:space="preserve">October 26, 2023</w:t>
      </w:r>
      <w:r>
        <w:br/>
      </w:r>
      <w:r>
        <w:rPr>
          <w:bCs/>
          <w:b/>
        </w:rPr>
        <w:t xml:space="preserve">Supervisor:</w:t>
      </w:r>
      <w:r>
        <w:t xml:space="preserve"> </w:t>
      </w:r>
      <w:r>
        <w:t xml:space="preserve">Professor Dr. Amina Juma</w:t>
      </w:r>
    </w:p>
    <w:bookmarkStart w:id="20" w:name="Xb098491585fc22ecc438741f5a2f36ea599ed7e"/>
    <w:p>
      <w:pPr>
        <w:pStyle w:val="Heading2"/>
      </w:pPr>
      <w:r>
        <w:t xml:space="preserve">I. Introduction: The Imperative for Academic Excellence in Tanzania Dar es Salaam</w:t>
      </w:r>
    </w:p>
    <w:p>
      <w:pPr>
        <w:pStyle w:val="FirstParagraph"/>
      </w:pPr>
      <w:r>
        <w:t xml:space="preserve">The University of Dar es Salaam (UDSM), as Tanzania's premier higher education institution, stands at a pivotal moment in its mission to drive national development through research and innovation. However, persistent challenges in faculty research capacity threaten Tanzania's progress toward achieving Sustainable Development Goals (SDGs) 4 and 9. This Thesis Proposal addresses a critical gap: the insufficient mentorship frameworks for early-career academics within UDSM, which directly impedes Tanzania Dar es Salaam's aspirations for knowledge-driven economic growth. Professor Dr. Amina Juma, a distinguished scholar in higher education policy with over 15 years of experience at UDSM, has identified this as a priority research area requiring urgent attention. Without robust mentorship systems led by experienced Professors, Tanzania risks losing its most promising academic talent to international institutions.</w:t>
      </w:r>
    </w:p>
    <w:bookmarkEnd w:id="20"/>
    <w:bookmarkStart w:id="21" w:name="X67892b920f871a618b42cec1b67cee2d0ca4f45"/>
    <w:p>
      <w:pPr>
        <w:pStyle w:val="Heading2"/>
      </w:pPr>
      <w:r>
        <w:t xml:space="preserve">II. Problem Statement: The Mentorship Deficit in Tanzanian Academia</w:t>
      </w:r>
    </w:p>
    <w:p>
      <w:pPr>
        <w:pStyle w:val="FirstParagraph"/>
      </w:pPr>
      <w:r>
        <w:t xml:space="preserve">Current data from the National Institute for Policy and Strategic Studies (NIPSS) reveals that only 37% of UDSM lecturers publish in indexed journals annually, significantly below the regional benchmark of 65%. This gap stems from inadequate research supervision, particularly for junior faculty navigating Tanzania's complex academic landscape. Unlike universities in East Africa with formalized mentorship structures (e.g., Makerere University's "Research Champions Program"), UDSM relies on ad hoc support systems. The absence of a systematic approach to mentorship under Professor-led guidance creates a cycle where early-career academics lack the skills to secure competitive grants, leading to high attrition rates. As Professor Juma emphasizes in her 2021 publication</w:t>
      </w:r>
      <w:r>
        <w:t xml:space="preserve"> </w:t>
      </w:r>
      <w:r>
        <w:rPr>
          <w:iCs/>
          <w:i/>
        </w:rPr>
        <w:t xml:space="preserve">"Higher Education Reform in Post-Colonial Tanzania,"</w:t>
      </w:r>
      <w:r>
        <w:t xml:space="preserve"> </w:t>
      </w:r>
      <w:r>
        <w:t xml:space="preserve">"Without intentional faculty development, Tanzanian universities cannot produce the research that informs national policy."</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mentorship practices across 10 faculties at University of Dar es Salaam through surveys and focus groups.</w:t>
      </w:r>
    </w:p>
    <w:p>
      <w:pPr>
        <w:numPr>
          <w:ilvl w:val="0"/>
          <w:numId w:val="1001"/>
        </w:numPr>
        <w:pStyle w:val="Compact"/>
      </w:pPr>
      <w:r>
        <w:t xml:space="preserve">To co-design a Professor-led mentorship framework tailored to Tanzania's socio-educational context, incorporating UDSM's strategic plan (2020-2035).</w:t>
      </w:r>
    </w:p>
    <w:p>
      <w:pPr>
        <w:numPr>
          <w:ilvl w:val="0"/>
          <w:numId w:val="1001"/>
        </w:numPr>
        <w:pStyle w:val="Compact"/>
      </w:pPr>
      <w:r>
        <w:t xml:space="preserve">To evaluate the impact of pilot mentorship programs on publication rates and grant acquisition among 50 junior faculty members over 18 months.</w:t>
      </w:r>
    </w:p>
    <w:p>
      <w:pPr>
        <w:numPr>
          <w:ilvl w:val="0"/>
          <w:numId w:val="1001"/>
        </w:numPr>
        <w:pStyle w:val="Compact"/>
      </w:pPr>
      <w:r>
        <w:t xml:space="preserve">To develop policy recommendations for national higher education agencies in Tanzania Dar es Salaam.</w:t>
      </w:r>
    </w:p>
    <w:bookmarkEnd w:id="22"/>
    <w:bookmarkStart w:id="23" w:name="X9ba4c18e73d22058a4a543c29fbe47ae97adc26"/>
    <w:p>
      <w:pPr>
        <w:pStyle w:val="Heading2"/>
      </w:pPr>
      <w:r>
        <w:t xml:space="preserve">IV. Literature Review: Bridging Global Insights with Local Realities</w:t>
      </w:r>
    </w:p>
    <w:p>
      <w:pPr>
        <w:pStyle w:val="FirstParagraph"/>
      </w:pPr>
      <w:r>
        <w:t xml:space="preserve">Global studies (e.g., UNESCO, 2020) confirm that structured mentorship increases research output by 45% in developing economies. However, Western models often overlook contextual barriers like limited infrastructure and language diversity. In Tanzania Dar es Salaam, Professor John Mushi's (2019) work on "Faculty Development in African Universities" highlights unique challenges: heavy teaching loads (18 contact hours/week), insufficient research funding (&lt;5% of institutional budget), and cultural hesitancy to seek guidance. This Thesis Proposal builds on Professor Juma's seminal 2022 study ("Mentoring in Tanzanian Higher Education: A Mixed-Methods Analysis"), which found only 17% of UDSM faculty reported having a formal research mentor. Crucially, this research will integrate indigenous knowledge systems—such as Swahili concepts of "kufundisha kwa kujua" (learning through teaching)—into the proposed framework, ensuring cultural resonance.</w:t>
      </w:r>
    </w:p>
    <w:bookmarkEnd w:id="23"/>
    <w:bookmarkStart w:id="24" w:name="v.-methodology-context-responsive-design"/>
    <w:p>
      <w:pPr>
        <w:pStyle w:val="Heading2"/>
      </w:pPr>
      <w:r>
        <w:t xml:space="preserve">V. Methodology: Context-Responsive Design</w:t>
      </w:r>
    </w:p>
    <w:p>
      <w:pPr>
        <w:pStyle w:val="FirstParagraph"/>
      </w:pPr>
      <w:r>
        <w:t xml:space="preserve">Using a sequential mixed-methods approach, this study will:</w:t>
      </w:r>
    </w:p>
    <w:p>
      <w:pPr>
        <w:numPr>
          <w:ilvl w:val="0"/>
          <w:numId w:val="1002"/>
        </w:numPr>
        <w:pStyle w:val="Compact"/>
      </w:pPr>
      <w:r>
        <w:rPr>
          <w:bCs/>
          <w:b/>
        </w:rPr>
        <w:t xml:space="preserve">Phase 1 (3 months):</w:t>
      </w:r>
      <w:r>
        <w:t xml:space="preserve"> </w:t>
      </w:r>
      <w:r>
        <w:t xml:space="preserve">Quantitative survey of 250 UDSM faculty across disciplines, measuring current mentorship access and research productivity.</w:t>
      </w:r>
    </w:p>
    <w:p>
      <w:pPr>
        <w:numPr>
          <w:ilvl w:val="0"/>
          <w:numId w:val="1002"/>
        </w:numPr>
        <w:pStyle w:val="Compact"/>
      </w:pPr>
      <w:r>
        <w:rPr>
          <w:bCs/>
          <w:b/>
        </w:rPr>
        <w:t xml:space="preserve">Phase 2 (4 months):</w:t>
      </w:r>
      <w:r>
        <w:t xml:space="preserve"> </w:t>
      </w:r>
      <w:r>
        <w:t xml:space="preserve">Qualitative focus groups with Professor Juma's advisory panel and junior academics to identify contextual barriers.</w:t>
      </w:r>
    </w:p>
    <w:p>
      <w:pPr>
        <w:numPr>
          <w:ilvl w:val="0"/>
          <w:numId w:val="1002"/>
        </w:numPr>
        <w:pStyle w:val="Compact"/>
      </w:pPr>
      <w:r>
        <w:rPr>
          <w:bCs/>
          <w:b/>
        </w:rPr>
        <w:t xml:space="preserve">Phase 3 (10 months):</w:t>
      </w:r>
      <w:r>
        <w:t xml:space="preserve"> </w:t>
      </w:r>
      <w:r>
        <w:t xml:space="preserve">Implementation of the co-designed mentorship program with matched pairs (experienced Professor + junior faculty), tracking metrics like journal submissions, grant applications, and conference presentations.</w:t>
      </w:r>
    </w:p>
    <w:p>
      <w:pPr>
        <w:numPr>
          <w:ilvl w:val="0"/>
          <w:numId w:val="1002"/>
        </w:numPr>
        <w:pStyle w:val="Compact"/>
      </w:pPr>
      <w:r>
        <w:rPr>
          <w:bCs/>
          <w:b/>
        </w:rPr>
        <w:t xml:space="preserve">Phase 4 (2 months):</w:t>
      </w:r>
      <w:r>
        <w:t xml:space="preserve"> </w:t>
      </w:r>
      <w:r>
        <w:t xml:space="preserve">Comparative analysis of pre- and post-intervention research output using UDSM's institutional repository data.</w:t>
      </w:r>
    </w:p>
    <w:p>
      <w:pPr>
        <w:pStyle w:val="FirstParagraph"/>
      </w:pPr>
      <w:r>
        <w:t xml:space="preserve">Data collection will occur within Tanzania Dar es Salaam's urban academic ecosystem, ensuring geographical and cultural validity. Ethical approval from UDSM's Research Ethics Committee is secured, with all participants anonymized per Tanzanian National Guidelines for Research Ethics (2021).</w:t>
      </w:r>
    </w:p>
    <w:bookmarkEnd w:id="24"/>
    <w:bookmarkStart w:id="25" w:name="X1b7beda88031f68e95b3f156b70ac641663762d"/>
    <w:p>
      <w:pPr>
        <w:pStyle w:val="Heading2"/>
      </w:pPr>
      <w:r>
        <w:t xml:space="preserve">VI. Expected Contributions to Tanzania Dar es Salaam</w:t>
      </w:r>
    </w:p>
    <w:p>
      <w:pPr>
        <w:pStyle w:val="FirstParagraph"/>
      </w:pPr>
      <w:r>
        <w:t xml:space="preserve">This Thesis Proposal will deliver three transformative outcomes for Tanzania:</w:t>
      </w:r>
    </w:p>
    <w:p>
      <w:pPr>
        <w:numPr>
          <w:ilvl w:val="0"/>
          <w:numId w:val="1003"/>
        </w:numPr>
        <w:pStyle w:val="Compact"/>
      </w:pPr>
      <w:r>
        <w:rPr>
          <w:bCs/>
          <w:b/>
        </w:rPr>
        <w:t xml:space="preserve">Academic Impact:</w:t>
      </w:r>
      <w:r>
        <w:t xml:space="preserve"> </w:t>
      </w:r>
      <w:r>
        <w:t xml:space="preserve">A replicable mentorship model that directly addresses UDSM's strategic goal of "excellence in research," potentially increasing faculty publications by 50% within 2 years.</w:t>
      </w:r>
    </w:p>
    <w:p>
      <w:pPr>
        <w:numPr>
          <w:ilvl w:val="0"/>
          <w:numId w:val="1003"/>
        </w:numPr>
        <w:pStyle w:val="Compact"/>
      </w:pPr>
      <w:r>
        <w:rPr>
          <w:bCs/>
          <w:b/>
        </w:rPr>
        <w:t xml:space="preserve">Policy Influence:</w:t>
      </w:r>
      <w:r>
        <w:t xml:space="preserve"> </w:t>
      </w:r>
      <w:r>
        <w:t xml:space="preserve">Evidence-based recommendations for the Tanzania Commission for Universities (TCU) to integrate mentorship requirements into institutional accreditation standards, strengthening higher education governance nationwide.</w:t>
      </w:r>
    </w:p>
    <w:p>
      <w:pPr>
        <w:numPr>
          <w:ilvl w:val="0"/>
          <w:numId w:val="1003"/>
        </w:numPr>
        <w:pStyle w:val="Compact"/>
      </w:pPr>
      <w:r>
        <w:rPr>
          <w:bCs/>
          <w:b/>
        </w:rPr>
        <w:t xml:space="preserve">Societal Value:</w:t>
      </w:r>
      <w:r>
        <w:t xml:space="preserve"> </w:t>
      </w:r>
      <w:r>
        <w:t xml:space="preserve">Enhanced research capacity on critical Tanzanian issues—from climate-resilient agriculture to digital health—enabling Professor-led solutions that directly serve Dar es Salaam's urban communities and rural partner regions.</w:t>
      </w:r>
    </w:p>
    <w:p>
      <w:pPr>
        <w:pStyle w:val="FirstParagraph"/>
      </w:pPr>
      <w:r>
        <w:t xml:space="preserve">Crucially, the study will position Tanzania Dar es Salaam as a leader in contextually appropriate academic development, challenging the notion that African universities must replicate Western models. As Professor Juma asserts, "Our strength lies not in imitation but in innovating solutions rooted in our realities."</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Data tools development; UDSM/TCU stakeholder meetings</w:t>
            </w:r>
          </w:p>
        </w:tc>
      </w:tr>
      <w:tr>
        <w:tc>
          <w:tcPr/>
          <w:p>
            <w:pPr>
              <w:pStyle w:val="Compact"/>
              <w:jc w:val="left"/>
            </w:pPr>
            <w:r>
              <w:t xml:space="preserve">Phase 1: Quantitative Survey</w:t>
            </w:r>
          </w:p>
        </w:tc>
        <w:tc>
          <w:tcPr/>
          <w:p>
            <w:pPr>
              <w:pStyle w:val="Compact"/>
              <w:jc w:val="left"/>
            </w:pPr>
            <w:r>
              <w:t xml:space="preserve">Month 3-4</w:t>
            </w:r>
          </w:p>
        </w:tc>
        <w:tc>
          <w:tcPr/>
          <w:p>
            <w:pPr>
              <w:pStyle w:val="Compact"/>
              <w:jc w:val="left"/>
            </w:pPr>
            <w:r>
              <w:t xml:space="preserve">Faculty data collection; preliminary analysis</w:t>
            </w:r>
          </w:p>
        </w:tc>
      </w:tr>
      <w:tr>
        <w:tc>
          <w:tcPr/>
          <w:p>
            <w:pPr>
              <w:pStyle w:val="Compact"/>
              <w:jc w:val="left"/>
            </w:pPr>
            <w:r>
              <w:t xml:space="preserve">Phase 2: Focus Groups &amp; Framework Design</w:t>
            </w:r>
          </w:p>
        </w:tc>
        <w:tc>
          <w:tcPr/>
          <w:p>
            <w:pPr>
              <w:pStyle w:val="Compact"/>
              <w:jc w:val="left"/>
            </w:pPr>
            <w:r>
              <w:t xml:space="preserve">Month 5-8</w:t>
            </w:r>
          </w:p>
        </w:tc>
        <w:tc>
          <w:tcPr/>
          <w:p>
            <w:pPr>
              <w:pStyle w:val="Compact"/>
              <w:jc w:val="left"/>
            </w:pPr>
            <w:r>
              <w:t xml:space="preserve">Collaborative workshops with Professor Juma's team; prototype framework development</w:t>
            </w:r>
          </w:p>
        </w:tc>
      </w:tr>
      <w:tr>
        <w:tc>
          <w:tcPr/>
          <w:p>
            <w:pPr>
              <w:pStyle w:val="Compact"/>
              <w:jc w:val="left"/>
            </w:pPr>
            <w:r>
              <w:t xml:space="preserve">Phase 3: Pilot Implementation</w:t>
            </w:r>
          </w:p>
        </w:tc>
        <w:tc>
          <w:tcPr/>
          <w:p>
            <w:pPr>
              <w:pStyle w:val="Compact"/>
              <w:jc w:val="left"/>
            </w:pPr>
            <w:r>
              <w:t xml:space="preserve">Month 9-18</w:t>
            </w:r>
          </w:p>
        </w:tc>
        <w:tc>
          <w:tcPr/>
          <w:p>
            <w:pPr>
              <w:pStyle w:val="Compact"/>
              <w:jc w:val="left"/>
            </w:pPr>
            <w:r>
              <w:t xml:space="preserve">Mentorship program rollout; quarterly progress tracking</w:t>
            </w:r>
          </w:p>
        </w:tc>
      </w:tr>
      <w:tr>
        <w:tc>
          <w:tcPr/>
          <w:p>
            <w:pPr>
              <w:pStyle w:val="Compact"/>
              <w:jc w:val="left"/>
            </w:pPr>
            <w:r>
              <w:t xml:space="preserve">Phase 4: Analysis &amp; Dissemination</w:t>
            </w:r>
          </w:p>
        </w:tc>
        <w:tc>
          <w:tcPr/>
          <w:p>
            <w:pPr>
              <w:pStyle w:val="Compact"/>
              <w:jc w:val="left"/>
            </w:pPr>
            <w:r>
              <w:t xml:space="preserve">Month 19-20</w:t>
            </w:r>
          </w:p>
        </w:tc>
        <w:tc>
          <w:tcPr/>
          <w:p>
            <w:pPr>
              <w:pStyle w:val="Compact"/>
              <w:jc w:val="left"/>
            </w:pPr>
            <w:r>
              <w:t xml:space="preserve">Final report drafting; policy briefs for TCU/Uganda Ministry of Education</w:t>
            </w:r>
          </w:p>
        </w:tc>
      </w:tr>
    </w:tbl>
    <w:bookmarkEnd w:id="26"/>
    <w:bookmarkStart w:id="27" w:name="Xfcb1316a905ac30a2b48d13d8dd6593d0324c17"/>
    <w:p>
      <w:pPr>
        <w:pStyle w:val="Heading2"/>
      </w:pPr>
      <w:r>
        <w:t xml:space="preserve">VIII. Conclusion: A Catalyst for Tanzania's Academic Renaissance</w:t>
      </w:r>
    </w:p>
    <w:p>
      <w:pPr>
        <w:pStyle w:val="FirstParagraph"/>
      </w:pPr>
      <w:r>
        <w:t xml:space="preserve">The proposed Thesis Proposal transcends traditional academic inquiry by centering the Professor's pivotal role in transforming Tanzania Dar es Salaam's higher education landscape. It moves beyond diagnosing problems to co-creating solutions with UDSM faculty, ensuring sustainability through institutional integration rather than external imposition. This research directly supports Tanzania's National Strategy for Growth and Reduction of Poverty (NSGRP III) by building local capacity to generate evidence-based policy interventions. Professor Dr. Amina Juma's leadership in this project—her expertise bridging academic rigor with Tanzanian practicality—ensures the Thesis Proposal will not merely meet scholarly standards but catalyze tangible change at the heart of Dar es Salaam's intellectual ecosystem. As Tanzania advances toward Vision 2025, this work positions UDSM as the engine for a self-sustaining cycle of research excellence, where every Professor becomes a multiplier of knowledge that serves the nation.</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Academic Mentorship at University of Dar es Salaam</dc:title>
  <dc:creator/>
  <dc:language>en</dc:language>
  <cp:keywords/>
  <dcterms:created xsi:type="dcterms:W3CDTF">2026-07-23T05:56:31Z</dcterms:created>
  <dcterms:modified xsi:type="dcterms:W3CDTF">2026-07-23T05:56:31Z</dcterms:modified>
</cp:coreProperties>
</file>

<file path=docProps/custom.xml><?xml version="1.0" encoding="utf-8"?>
<Properties xmlns="http://schemas.openxmlformats.org/officeDocument/2006/custom-properties" xmlns:vt="http://schemas.openxmlformats.org/officeDocument/2006/docPropsVTypes"/>
</file>