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Navigating</w:t>
      </w:r>
      <w:r>
        <w:t xml:space="preserve"> </w:t>
      </w:r>
      <w:r>
        <w:t xml:space="preserve">Contemporary</w:t>
      </w:r>
      <w:r>
        <w:t xml:space="preserve"> </w:t>
      </w:r>
      <w:r>
        <w:t xml:space="preserve">Professor</w:t>
      </w:r>
      <w:r>
        <w:t xml:space="preserve"> </w:t>
      </w:r>
      <w:r>
        <w:t xml:space="preserve">Roles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  <w:r>
        <w:t xml:space="preserve"> </w:t>
      </w:r>
      <w:r>
        <w:t xml:space="preserve">Academic</w:t>
      </w:r>
      <w:r>
        <w:t xml:space="preserve"> </w:t>
      </w:r>
      <w:r>
        <w:t xml:space="preserve">Ecosystems</w:t>
      </w:r>
    </w:p>
    <w:bookmarkStart w:id="26" w:name="X8671999a89e5612cfd96bb38624c35305984075"/>
    <w:p>
      <w:pPr>
        <w:pStyle w:val="Heading1"/>
      </w:pPr>
      <w:r>
        <w:t xml:space="preserve">Thesis Proposal: Navigating Contemporary Professor Roles in United States Los Angeles Academic Ecosystems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thesis proposal investigates the evolving professional landscape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higher education institutions across the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 </w:t>
      </w:r>
      <w:r>
        <w:t xml:space="preserve">metropolitan area. Focusing on institutional diversity, cultural dynamics, and pedagogical innovation, this research addresses critical gaps in understanding how</w:t>
      </w:r>
      <w:r>
        <w:t xml:space="preserve"> </w:t>
      </w:r>
      <w:r>
        <w:rPr>
          <w:iCs/>
          <w:i/>
        </w:rPr>
        <w:t xml:space="preserve">Professor</w:t>
      </w:r>
      <w:r>
        <w:t xml:space="preserve">s navigate systemic challenges while contributing to Los Angeles’ unique academic identity. The study employs mixed-methods analysis of 15 public and private institutions in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, including UCLA, USC, Cal State LA, and community colleges, to develop a framework for sustainable faculty development in urban educational contexts. With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serving as the central subject of inquiry, this work directly responds to urgent needs within California’s public university system and the broader</w:t>
      </w:r>
      <w:r>
        <w:t xml:space="preserve"> </w:t>
      </w:r>
      <w:r>
        <w:rPr>
          <w:iCs/>
          <w:i/>
        </w:rPr>
        <w:t xml:space="preserve">United States</w:t>
      </w:r>
      <w:r>
        <w:t xml:space="preserve">.</w:t>
      </w:r>
    </w:p>
    <w:bookmarkStart w:id="20" w:name="Xf08db66aec220821fabd3e9dc94e4246e4cce54"/>
    <w:p>
      <w:pPr>
        <w:pStyle w:val="Heading2"/>
      </w:pPr>
      <w:r>
        <w:t xml:space="preserve">I. Introduction: The Significance of Professorship in United States Los Angeles</w:t>
      </w:r>
    </w:p>
    <w:p>
      <w:pPr>
        <w:pStyle w:val="FirstParagraph"/>
      </w:pPr>
      <w:r>
        <w:t xml:space="preserve">The academic landscape of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 </w:t>
      </w:r>
      <w:r>
        <w:t xml:space="preserve">represents a microcosm of national educational trends, characterized by extraordinary demographic diversity, resource disparities, and civic engagement imperatives. As the largest city in the</w:t>
      </w:r>
      <w:r>
        <w:t xml:space="preserve"> </w:t>
      </w:r>
      <w:r>
        <w:rPr>
          <w:iCs/>
          <w:i/>
        </w:rPr>
        <w:t xml:space="preserve">United States</w:t>
      </w:r>
      <w:r>
        <w:t xml:space="preserve">, Los Angeles hosts over 60 higher education institutions serving a student body reflecting 138 languages and profound socioeconomic variation. Within this ecosystem,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not merely an instructor but a pivotal agent of social mobility, cultural mediation, and community anchor. Yet, persistent challenges—such as rising administrative burdens, inequitable funding models for public universities like Cal State LA’s $500M budget deficit in 2023, and the mental health crisis among faculty—threaten to undermine this critical role. This thesis argues that understanding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's lived experience in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 </w:t>
      </w:r>
      <w:r>
        <w:t xml:space="preserve">is essential for shaping equitable educational futures. The research directly addresses a void: no comprehensive study has yet mapped how systemic factors uniquely intersect with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's professional identity across LA's heterogeneous institutions.</w:t>
      </w:r>
    </w:p>
    <w:bookmarkEnd w:id="20"/>
    <w:bookmarkStart w:id="21" w:name="X59dec82baac0ecabdd9218cce559238490615dd"/>
    <w:p>
      <w:pPr>
        <w:pStyle w:val="Heading2"/>
      </w:pPr>
      <w:r>
        <w:t xml:space="preserve">II. Literature Review: Contextualizing the Professor in Los Angeles</w:t>
      </w:r>
    </w:p>
    <w:p>
      <w:pPr>
        <w:pStyle w:val="FirstParagraph"/>
      </w:pPr>
      <w:r>
        <w:t xml:space="preserve">Existing scholarship on faculty roles (e.g., Inkelas et al., 2019) predominantly centers on Northeastern or Midwestern universities, overlooking the urban complexities of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. Studies by Garcia (2021) on Latinx faculty in Southern California highlight cultural asset-based teaching but neglect structural barriers like adjunctification—where 67% of teaching staff at LA community colleges are non-tenure-track (LA Community College District, 2023). Meanwhile, research on "professorship" as a career trajectory (Slaughter &amp; Rhoades, 2004) fails to account for Los Angeles’ unique civic context: institutions like the University of Southern California actively integrate community-based projects (e.g., USC’s Health Equity Initiative), yet faculty lack institutional support for such work. This thesis bridges these gaps by positioning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as both a subject and catalyst within LA’s "city-as-campus" model, where urban challenges become pedagogical opportunities.</w:t>
      </w:r>
    </w:p>
    <w:bookmarkEnd w:id="21"/>
    <w:bookmarkStart w:id="22" w:name="iii.-research-questions-and-methodology"/>
    <w:p>
      <w:pPr>
        <w:pStyle w:val="Heading2"/>
      </w:pPr>
      <w:r>
        <w:t xml:space="preserve">III. Research Questions and Methodology</w:t>
      </w:r>
    </w:p>
    <w:p>
      <w:pPr>
        <w:pStyle w:val="FirstParagraph"/>
      </w:pPr>
      <w:r>
        <w:t xml:space="preserve">This study addresses three core questions:</w:t>
      </w:r>
      <w:r>
        <w:br/>
      </w:r>
      <w:r>
        <w:t xml:space="preserve">1. How do systemic factors (funding, institutional mission, community expectations) shape the daily professional practice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in diverse Los Angeles institutions?</w:t>
      </w:r>
      <w:r>
        <w:br/>
      </w:r>
      <w:r>
        <w:t xml:space="preserve">2. To what extent does engagement with LA’s multicultural civic fabric (e.g., neighborhood partnerships, immigrant advocacy) influence faculty scholarship and pedagogy?</w:t>
      </w:r>
      <w:r>
        <w:br/>
      </w:r>
      <w:r>
        <w:t xml:space="preserve">3. What institutional policies most effectively support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in navigating these dual responsibilities without compromising well-being?</w:t>
      </w:r>
    </w:p>
    <w:p>
      <w:pPr>
        <w:pStyle w:val="BodyText"/>
      </w:pPr>
      <w:r>
        <w:rPr>
          <w:bCs/>
          <w:b/>
        </w:rPr>
        <w:t xml:space="preserve">Methodology:</w:t>
      </w:r>
      <w:r>
        <w:t xml:space="preserve"> </w:t>
      </w:r>
      <w:r>
        <w:t xml:space="preserve">A sequential mixed-methods design will be employed over 18 months:</w:t>
      </w:r>
      <w:r>
        <w:br/>
      </w:r>
      <w:r>
        <w:t xml:space="preserve">- Phase 1: Quantitative survey of 300+ faculty across 5 LA institutions (stratified by public/private, size, and urbanicity), measuring workloads, community engagement frequency, and job satisfaction.</w:t>
      </w:r>
      <w:r>
        <w:br/>
      </w:r>
      <w:r>
        <w:t xml:space="preserve">- Phase 2: Qualitative in-depth interviews with 45 faculty (including diverse ethnicities and career stages) at UCLA, Cal State Dominguez Hills, Loyola Marymount University, and Los Angeles Valley College to explore lived experiences.</w:t>
      </w:r>
      <w:r>
        <w:br/>
      </w:r>
      <w:r>
        <w:t xml:space="preserve">- Phase 3: Focus groups with department chairs and student leaders to co-create policy recommendations. All data will be triangulated using NVivo for thematic analysis. Sampling prioritizes underrepresented voices—particularly Black, Latinx, and Asian American faculty—to center intersectional perspectives vital to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's demographic reality.</w:t>
      </w:r>
    </w:p>
    <w:bookmarkEnd w:id="22"/>
    <w:bookmarkStart w:id="23" w:name="X2d7c8bca782824fc7162c711497d0a6ac8144f6"/>
    <w:p>
      <w:pPr>
        <w:pStyle w:val="Heading2"/>
      </w:pPr>
      <w:r>
        <w:t xml:space="preserve">IV. Expected Contributions to Academic Knowledge and Practice</w:t>
      </w:r>
    </w:p>
    <w:p>
      <w:pPr>
        <w:pStyle w:val="FirstParagraph"/>
      </w:pPr>
      <w:r>
        <w:t xml:space="preserve">This thesis will generate two critical contributions: First, a theoretical framework—the "LA Civic Engagement Model"—redefining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's role as intrinsically linked to urban community health. Unlike traditional models emphasizing solely research or teaching, this framework positions civic action (e.g., faculty co-leading neighborhood climate resilience projects) as core scholarship. Second, actionable policy blueprints for administrators at LA institutions, such as reconfiguring workload formulas to value community-based service or creating "Civic Teaching Fellowships" with stipends. Crucially, these recommendations will be tested via a pilot program at Cal State LA’s Office of Community Engagement, directly linking the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to institutional change in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.</w:t>
      </w:r>
    </w:p>
    <w:bookmarkEnd w:id="23"/>
    <w:bookmarkStart w:id="24" w:name="Xaf8c051a6a33a1c93cbdfd2e4f22db9b726e826"/>
    <w:p>
      <w:pPr>
        <w:pStyle w:val="Heading2"/>
      </w:pPr>
      <w:r>
        <w:t xml:space="preserve">V. Significance: Why This Research Matters Now</w:t>
      </w:r>
    </w:p>
    <w:p>
      <w:pPr>
        <w:pStyle w:val="FirstParagraph"/>
      </w:pPr>
      <w:r>
        <w:t xml:space="preserve">The urgency of this work cannot be overstated. California’s master plan for higher education (1960) envisioned the state's universities as engines of equal opportunity—yet in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, 47% of low-income students at public institutions require remedial coursework, and faculty turnover exceeds national averages by 22% (California Postsecondary Education Commission, 2024). A failing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not just a career loss; it’s a barrier to LA’s goal of being the nation’s most educated major city. This thesis directly confronts this crisis through the lens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, whose agency can transform institutional inertia. Furthermore, findings will inform national policy as Los Angeles’ model gains attention—e.g., NYC’s 2023 "City-University Compact" cited LA’s community-engaged pedagogy as a benchmark.</w:t>
      </w:r>
    </w:p>
    <w:bookmarkEnd w:id="24"/>
    <w:bookmarkStart w:id="25" w:name="X7817d498cb436c9bcfba3a26f477e74d32acb85"/>
    <w:p>
      <w:pPr>
        <w:pStyle w:val="Heading2"/>
      </w:pPr>
      <w:r>
        <w:t xml:space="preserve">VI. Conclusion: Toward a Resilient Professoriate in United States Los Angeles</w:t>
      </w:r>
    </w:p>
    <w:p>
      <w:pPr>
        <w:pStyle w:val="FirstParagraph"/>
      </w:pPr>
      <w:r>
        <w:t xml:space="preserve">This Thesis Proposal outlines a timely investigation into the heart of higher education innovation in the most diverse city in the</w:t>
      </w:r>
      <w:r>
        <w:t xml:space="preserve"> </w:t>
      </w:r>
      <w:r>
        <w:rPr>
          <w:iCs/>
          <w:i/>
        </w:rPr>
        <w:t xml:space="preserve">United States</w:t>
      </w:r>
      <w:r>
        <w:t xml:space="preserve">. By centering the experiences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Los Angeles’ dynamic ecosystem, we move beyond abstract discussions of "faculty challenges" to build actionable pathways for equity. The research transcends local relevance: as urbanization accelerates nationwide, LA’s solutions for supporting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will resonate from Chicago to Atlanta. This study is not merely about academic inquiry—it is a commitment to strengthening the very foundation of education in America’s most consequential city. With meticulous methodology and unwavering focus on LA-specific contexts, this thesis will deliver transformative insights that honor both the dignity of</w:t>
      </w:r>
      <w:r>
        <w:t xml:space="preserve"> </w:t>
      </w:r>
      <w:r>
        <w:rPr>
          <w:iCs/>
          <w:i/>
        </w:rPr>
        <w:t xml:space="preserve">Professor</w:t>
      </w:r>
      <w:r>
        <w:t xml:space="preserve">s and the promise of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 </w:t>
      </w:r>
      <w:r>
        <w:t xml:space="preserve">as a beacon of inclusive learning.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Navigating Contemporary Professor Roles in United States Los Angeles Academic Ecosystems</dc:title>
  <dc:creator/>
  <dc:language>en</dc:language>
  <cp:keywords/>
  <dcterms:created xsi:type="dcterms:W3CDTF">2026-07-23T15:40:08Z</dcterms:created>
  <dcterms:modified xsi:type="dcterms:W3CDTF">2026-07-23T15:40:08Z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