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Growth</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6bd0e0c2c95a526ec6cdde4e5c1b199f802ecd"/>
    <w:p>
      <w:pPr>
        <w:pStyle w:val="Heading1"/>
      </w:pPr>
      <w:r>
        <w:t xml:space="preserve">THESIS PROPOSAL: ADVANCING PROFESSORIAL EXCELLENCE IN URBAN RESILIENCE AND EDUCATIONAL INNOVATION FOR VIETNAM HO CHI MINH CITY</w:t>
      </w:r>
    </w:p>
    <w:bookmarkStart w:id="20" w:name="X305f6984ef8c627554e8e0f0a321e07662dda73"/>
    <w:p>
      <w:pPr>
        <w:pStyle w:val="Heading2"/>
      </w:pPr>
      <w:r>
        <w:t xml:space="preserve">Introduction: Contextualizing the Academic Imperative in Vietnam's Metropolis</w:t>
      </w:r>
    </w:p>
    <w:p>
      <w:pPr>
        <w:pStyle w:val="FirstParagraph"/>
      </w:pPr>
      <w:r>
        <w:t xml:space="preserve">The rapid urbanization of Vietnam Ho Chi Minh City (HCMC), home to over 9 million residents and serving as the nation's economic engine, demands a transformative academic response. As the city grapples with infrastructure strain, environmental challenges, and socio-economic disparities, higher education institutions stand at the forefront of developing solutions. This Thesis Proposal outlines a critical research agenda centered on</w:t>
      </w:r>
      <w:r>
        <w:t xml:space="preserve"> </w:t>
      </w:r>
      <w:r>
        <w:rPr>
          <w:bCs/>
          <w:b/>
        </w:rPr>
        <w:t xml:space="preserve">Professor</w:t>
      </w:r>
      <w:r>
        <w:t xml:space="preserve"> </w:t>
      </w:r>
      <w:r>
        <w:t xml:space="preserve">development as the catalyst for fostering urban resilience and sustainable growth within Vietnam's premier metropolis. The study directly addresses a pressing gap: while HCMC's universities produce essential talent, their teaching faculty often lack specialized training in urban sustainability frameworks—a deficiency hindering real-world impact.</w:t>
      </w:r>
    </w:p>
    <w:bookmarkEnd w:id="20"/>
    <w:bookmarkStart w:id="21" w:name="X5e0ba61a98bd738ed0a9be8f2f810776a5a97fc"/>
    <w:p>
      <w:pPr>
        <w:pStyle w:val="Heading2"/>
      </w:pPr>
      <w:r>
        <w:t xml:space="preserve">Problem Statement: The Professorial Capacity Gap in Vietnam Ho Chi Minh City</w:t>
      </w:r>
    </w:p>
    <w:p>
      <w:pPr>
        <w:pStyle w:val="FirstParagraph"/>
      </w:pPr>
      <w:r>
        <w:t xml:space="preserve">Despite significant investments in higher education across Vietnam, a critical disconnect persists between academic curricula and HCMC's urgent urban challenges. Current</w:t>
      </w:r>
      <w:r>
        <w:t xml:space="preserve"> </w:t>
      </w:r>
      <w:r>
        <w:rPr>
          <w:bCs/>
          <w:b/>
        </w:rPr>
        <w:t xml:space="preserve">Professor</w:t>
      </w:r>
      <w:r>
        <w:t xml:space="preserve"> </w:t>
      </w:r>
      <w:r>
        <w:t xml:space="preserve">training programs at leading institutions like the University of Economics Ho Chi Minh City (UEH), Ho Chi Minh City University of Technology (HCMUT), and the University of Social Sciences and Humanities (USSH) remain largely theoretical, with insufficient integration of applied urban sustainability practices. Consequently, graduates often lack the interdisciplinary skills required to address HCMC's complex issues—such as flood management in low-lying districts, smart city infrastructure deployment, or equitable urban migration policies. This gap directly undermines Vietnam’s national strategy for sustainable development and the city's ambitious "Ho Chi Minh City Vision 2030" plan. Without reimagining how</w:t>
      </w:r>
      <w:r>
        <w:t xml:space="preserve"> </w:t>
      </w:r>
      <w:r>
        <w:rPr>
          <w:bCs/>
          <w:b/>
        </w:rPr>
        <w:t xml:space="preserve">Professor</w:t>
      </w:r>
      <w:r>
        <w:t xml:space="preserve">s are prepared and supported, HCMC’s academic institutions cannot fulfill their role as engines of civic innovation.</w:t>
      </w:r>
    </w:p>
    <w:bookmarkEnd w:id="21"/>
    <w:bookmarkStart w:id="22" w:name="Xbc10c87f25fa86788eab182125f757e26d049a8"/>
    <w:p>
      <w:pPr>
        <w:pStyle w:val="Heading2"/>
      </w:pPr>
      <w:r>
        <w:t xml:space="preserve">Research Objectives: Building a Professor-Driven Academic Ecosystem</w:t>
      </w:r>
    </w:p>
    <w:p>
      <w:pPr>
        <w:pStyle w:val="FirstParagraph"/>
      </w:pPr>
      <w:r>
        <w:t xml:space="preserve">This Thesis Proposal seeks to develop and validate a comprehensive Faculty Development Framework specifically tailored for urban challenges in Vietnam Ho Chi Minh City. The primary objectives are:</w:t>
      </w:r>
    </w:p>
    <w:p>
      <w:pPr>
        <w:numPr>
          <w:ilvl w:val="0"/>
          <w:numId w:val="1001"/>
        </w:numPr>
        <w:pStyle w:val="Compact"/>
      </w:pPr>
      <w:r>
        <w:t xml:space="preserve">To conduct a systematic assessment of current pedagogical competencies among professors at major HCMC universities, focusing on sustainability integration across disciplines (engineering, social sciences, public policy).</w:t>
      </w:r>
    </w:p>
    <w:p>
      <w:pPr>
        <w:numPr>
          <w:ilvl w:val="0"/>
          <w:numId w:val="1001"/>
        </w:numPr>
        <w:pStyle w:val="Compact"/>
      </w:pPr>
      <w:r>
        <w:t xml:space="preserve">To co-design an evidence-based professional development program for professors—incorporating fieldwork in HCMC's urban communities (e.g., District 7 flood resilience projects, Binh Thanh's informal settlements) and industry partnerships with municipal agencies.</w:t>
      </w:r>
    </w:p>
    <w:p>
      <w:pPr>
        <w:numPr>
          <w:ilvl w:val="0"/>
          <w:numId w:val="1001"/>
        </w:numPr>
        <w:pStyle w:val="Compact"/>
      </w:pPr>
      <w:r>
        <w:t xml:space="preserve">To evaluate the impact of this framework on curriculum innovation, student project outcomes (e.g., capstone research addressing HCMC-specific problems), and faculty publication in relevant sustainability journals.</w:t>
      </w:r>
    </w:p>
    <w:p>
      <w:pPr>
        <w:numPr>
          <w:ilvl w:val="0"/>
          <w:numId w:val="1001"/>
        </w:numPr>
        <w:pStyle w:val="Compact"/>
      </w:pPr>
      <w:r>
        <w:t xml:space="preserve">To propose a scalable model for institutional adoption across Vietnam’s higher education sector, with initial implementation piloted within HCMC’s university network.</w:t>
      </w:r>
    </w:p>
    <w:bookmarkEnd w:id="22"/>
    <w:bookmarkStart w:id="23" w:name="Xef91d3fdf227085009a12e8ce625bec075bcae2"/>
    <w:p>
      <w:pPr>
        <w:pStyle w:val="Heading2"/>
      </w:pPr>
      <w:r>
        <w:t xml:space="preserve">Methodology: Action-Oriented Research Rooted in Ho Chi Minh City</w:t>
      </w:r>
    </w:p>
    <w:p>
      <w:pPr>
        <w:pStyle w:val="FirstParagraph"/>
      </w:pPr>
      <w:r>
        <w:t xml:space="preserve">The research employs a mixed-methods approach, ensuring direct relevance to Vietnam Ho Chi Minh City's context:</w:t>
      </w:r>
    </w:p>
    <w:p>
      <w:pPr>
        <w:numPr>
          <w:ilvl w:val="0"/>
          <w:numId w:val="1002"/>
        </w:numPr>
        <w:pStyle w:val="Compact"/>
      </w:pPr>
      <w:r>
        <w:rPr>
          <w:bCs/>
          <w:b/>
        </w:rPr>
        <w:t xml:space="preserve">Qualitative Phase (Months 1-4):</w:t>
      </w:r>
      <w:r>
        <w:t xml:space="preserve"> </w:t>
      </w:r>
      <w:r>
        <w:t xml:space="preserve">In-depth interviews with 30+ professors from HCMC universities, focus groups with municipal urban planning departments (e.g., Department of Construction, Department of Environment), and analysis of existing curricula at 5 key institutions.</w:t>
      </w:r>
    </w:p>
    <w:p>
      <w:pPr>
        <w:numPr>
          <w:ilvl w:val="0"/>
          <w:numId w:val="1002"/>
        </w:numPr>
        <w:pStyle w:val="Compact"/>
      </w:pPr>
      <w:r>
        <w:rPr>
          <w:bCs/>
          <w:b/>
        </w:rPr>
        <w:t xml:space="preserve">Co-Creation Workshop Phase (Months 5-7):</w:t>
      </w:r>
      <w:r>
        <w:t xml:space="preserve"> </w:t>
      </w:r>
      <w:r>
        <w:t xml:space="preserve">Facilitate workshops in HCMC involving professors, city officials, and community leaders to prototype the Faculty Development Framework. Site visits to urban renewal zones like Thu Duc City development projects will inform practical content.</w:t>
      </w:r>
    </w:p>
    <w:p>
      <w:pPr>
        <w:numPr>
          <w:ilvl w:val="0"/>
          <w:numId w:val="1002"/>
        </w:numPr>
        <w:pStyle w:val="Compact"/>
      </w:pPr>
      <w:r>
        <w:rPr>
          <w:bCs/>
          <w:b/>
        </w:rPr>
        <w:t xml:space="preserve">Implementation &amp; Evaluation (Months 8-12):</w:t>
      </w:r>
      <w:r>
        <w:t xml:space="preserve"> </w:t>
      </w:r>
      <w:r>
        <w:t xml:space="preserve">Pilot the framework with 50+ professors across 3 universities. Measure impact via pre/post surveys, student project assessments, and tracking of faculty-led community-engaged research output.</w:t>
      </w:r>
    </w:p>
    <w:bookmarkEnd w:id="23"/>
    <w:bookmarkStart w:id="24" w:name="X71aeea16775125eedba0a3b5c7f9827eba9e533"/>
    <w:p>
      <w:pPr>
        <w:pStyle w:val="Heading2"/>
      </w:pPr>
      <w:r>
        <w:t xml:space="preserve">Theoretical and Practical Significance: Why This Thesis Proposal Matters for Vietnam Ho Chi Minh City</w:t>
      </w:r>
    </w:p>
    <w:p>
      <w:pPr>
        <w:pStyle w:val="FirstParagraph"/>
      </w:pPr>
      <w:r>
        <w:t xml:space="preserve">This study transcends academic inquiry; it directly targets a strategic priority for Vietnam. HCMC's growth trajectory is inseparable from its educational institutions' capacity to produce action-oriented graduates. By centering the</w:t>
      </w:r>
      <w:r>
        <w:t xml:space="preserve"> </w:t>
      </w:r>
      <w:r>
        <w:rPr>
          <w:bCs/>
          <w:b/>
        </w:rPr>
        <w:t xml:space="preserve">Professor</w:t>
      </w:r>
      <w:r>
        <w:t xml:space="preserve"> </w:t>
      </w:r>
      <w:r>
        <w:t xml:space="preserve">as the pivotal agent of change, this research bridges theory and practice in a way that aligns with Vietnam’s national priorities outlined in Resolution No. 12-NQ/TW (2020) on sustainable urban development. The Thesis Proposal’s findings will provide HCMC's universities with an actionable roadmap to:</w:t>
      </w:r>
    </w:p>
    <w:p>
      <w:pPr>
        <w:numPr>
          <w:ilvl w:val="0"/>
          <w:numId w:val="1003"/>
        </w:numPr>
        <w:pStyle w:val="Compact"/>
      </w:pPr>
      <w:r>
        <w:t xml:space="preserve">Integrate real-time urban data from HCMC into classroom learning, making education immediately relevant to the city's challenges.</w:t>
      </w:r>
    </w:p>
    <w:p>
      <w:pPr>
        <w:numPr>
          <w:ilvl w:val="0"/>
          <w:numId w:val="1003"/>
        </w:numPr>
        <w:pStyle w:val="Compact"/>
      </w:pPr>
      <w:r>
        <w:t xml:space="preserve">Create faculty networks that foster cross-institutional collaboration on municipal projects—e.g., jointly developing flood monitoring tools with local tech startups in HCMC's High-Tech Park.</w:t>
      </w:r>
    </w:p>
    <w:p>
      <w:pPr>
        <w:numPr>
          <w:ilvl w:val="0"/>
          <w:numId w:val="1003"/>
        </w:numPr>
        <w:pStyle w:val="Compact"/>
      </w:pPr>
      <w:r>
        <w:t xml:space="preserve">Position Vietnam Ho Chi Minh City as a regional exemplar of university-driven urban innovation, attracting international partnerships and funding (e.g., from the Asian Development Bank or UN-Habitat).</w:t>
      </w:r>
    </w:p>
    <w:bookmarkEnd w:id="24"/>
    <w:bookmarkStart w:id="25" w:name="Xe55e19aab67d559e80f3472949efffe60952938"/>
    <w:p>
      <w:pPr>
        <w:pStyle w:val="Heading2"/>
      </w:pPr>
      <w:r>
        <w:t xml:space="preserve">Expected Outcomes and Contribution to Academic Discourse</w:t>
      </w:r>
    </w:p>
    <w:p>
      <w:pPr>
        <w:pStyle w:val="FirstParagraph"/>
      </w:pPr>
      <w:r>
        <w:t xml:space="preserve">The Thesis Proposal anticipates delivering four key outputs:</w:t>
      </w:r>
    </w:p>
    <w:p>
      <w:pPr>
        <w:numPr>
          <w:ilvl w:val="0"/>
          <w:numId w:val="1004"/>
        </w:numPr>
        <w:pStyle w:val="Compact"/>
      </w:pPr>
      <w:r>
        <w:t xml:space="preserve">A validated Faculty Development Framework for Sustainability Education, specifically adapted for Vietnam Ho Chi Minh City’s socio-ecological context.</w:t>
      </w:r>
    </w:p>
    <w:p>
      <w:pPr>
        <w:numPr>
          <w:ilvl w:val="0"/>
          <w:numId w:val="1004"/>
        </w:numPr>
        <w:pStyle w:val="Compact"/>
      </w:pPr>
      <w:r>
        <w:t xml:space="preserve">Curriculum modification guidelines for 10+ core courses across engineering and social science disciplines at HCMC universities.</w:t>
      </w:r>
    </w:p>
    <w:p>
      <w:pPr>
        <w:numPr>
          <w:ilvl w:val="0"/>
          <w:numId w:val="1004"/>
        </w:numPr>
        <w:pStyle w:val="Compact"/>
      </w:pPr>
      <w:r>
        <w:t xml:space="preserve">A policy brief addressing Vietnam's Ministry of Education and Training on institutionalizing professorial development aligned with urban sustainability goals.</w:t>
      </w:r>
    </w:p>
    <w:p>
      <w:pPr>
        <w:numPr>
          <w:ilvl w:val="0"/>
          <w:numId w:val="1004"/>
        </w:numPr>
        <w:pStyle w:val="Compact"/>
      </w:pPr>
      <w:r>
        <w:t xml:space="preserve">Publication in the International Journal of Urban Sustainable Development, contextualizing findings within global "urban university" models while emphasizing Vietnam-specific applicability.</w:t>
      </w:r>
    </w:p>
    <w:bookmarkEnd w:id="25"/>
    <w:bookmarkStart w:id="26" w:name="Xd131bfaa421f64d1cb5d567576704b4b1f1458e"/>
    <w:p>
      <w:pPr>
        <w:pStyle w:val="Heading2"/>
      </w:pPr>
      <w:r>
        <w:t xml:space="preserve">Conclusion: A Call for Professorial Leadership in Vietnam's Urban Future</w:t>
      </w:r>
    </w:p>
    <w:p>
      <w:pPr>
        <w:pStyle w:val="FirstParagraph"/>
      </w:pPr>
      <w:r>
        <w:t xml:space="preserve">Vietnam Ho Chi Minh City stands at a pivotal moment where academic excellence must directly serve urban transformation. This Thesis Proposal argues that empowering the</w:t>
      </w:r>
      <w:r>
        <w:t xml:space="preserve"> </w:t>
      </w:r>
      <w:r>
        <w:rPr>
          <w:bCs/>
          <w:b/>
        </w:rPr>
        <w:t xml:space="preserve">Professor</w:t>
      </w:r>
      <w:r>
        <w:t xml:space="preserve"> </w:t>
      </w:r>
      <w:r>
        <w:t xml:space="preserve">as both educator and community collaborator is non-negotiable for building a resilient, inclusive metropolis. By focusing research on HCMC’s unique ecosystem—from its bustling streets to its emerging smart city initiatives—this study moves beyond generic educational theory to create tangible, localized impact. The proposed framework will not only elevate teaching standards within Vietnam’s premier university hub but also establish a replicable model for cities globally facing similar urbanization pressures. Ultimately, this Thesis Proposal is an investment in the intellectual infrastructure of Vietnam Ho Chi Minh City’s future—a future where every</w:t>
      </w:r>
      <w:r>
        <w:t xml:space="preserve"> </w:t>
      </w:r>
      <w:r>
        <w:rPr>
          <w:bCs/>
          <w:b/>
        </w:rPr>
        <w:t xml:space="preserve">Professor</w:t>
      </w:r>
      <w:r>
        <w:t xml:space="preserve"> </w:t>
      </w:r>
      <w:r>
        <w:t xml:space="preserve">becomes a catalyst for sustainable change.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Faculty Development for Sustainable Urban Growth in Vietnam Ho Chi Minh City</dc:title>
  <dc:creator/>
  <dc:language>en</dc:language>
  <cp:keywords/>
  <dcterms:created xsi:type="dcterms:W3CDTF">2025-12-10T02:23:46Z</dcterms:created>
  <dcterms:modified xsi:type="dcterms:W3CDTF">2025-12-10T02:23:46Z</dcterms:modified>
</cp:coreProperties>
</file>

<file path=docProps/custom.xml><?xml version="1.0" encoding="utf-8"?>
<Properties xmlns="http://schemas.openxmlformats.org/officeDocument/2006/custom-properties" xmlns:vt="http://schemas.openxmlformats.org/officeDocument/2006/docPropsVTypes"/>
</file>