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9" w:name="X7570610d9e4fed861f997902b2cc51dd3857c88"/>
    <w:p>
      <w:pPr>
        <w:pStyle w:val="Heading1"/>
      </w:pPr>
      <w:r>
        <w:t xml:space="preserve">Thesis Proposal: Strengthening Professorial Leadership in Higher Education Institutions Across Zimbabwe Harare for National Development</w:t>
      </w:r>
    </w:p>
    <w:bookmarkStart w:id="20" w:name="i.-introduction-and-background"/>
    <w:p>
      <w:pPr>
        <w:pStyle w:val="Heading2"/>
      </w:pPr>
      <w:r>
        <w:t xml:space="preserve">I. Introduction and Background</w:t>
      </w:r>
    </w:p>
    <w:p>
      <w:pPr>
        <w:pStyle w:val="FirstParagraph"/>
      </w:pPr>
      <w:r>
        <w:t xml:space="preserve">The role of the</w:t>
      </w:r>
      <w:r>
        <w:t xml:space="preserve"> </w:t>
      </w:r>
      <w:r>
        <w:rPr>
          <w:iCs/>
          <w:i/>
        </w:rPr>
        <w:t xml:space="preserve">Professor</w:t>
      </w:r>
      <w:r>
        <w:t xml:space="preserve"> </w:t>
      </w:r>
      <w:r>
        <w:t xml:space="preserve">as a transformative academic leader remains critically underdeveloped within Zimbabwe's higher education landscape, particularly in the capital city of Harare. As Zimbabwe navigates complex socio-economic challenges including post-pandemic recovery, climate vulnerability, and skills shortages, the need for research-led leadership at professorial level has never been more urgent. This</w:t>
      </w:r>
      <w:r>
        <w:t xml:space="preserve"> </w:t>
      </w:r>
      <w:r>
        <w:rPr>
          <w:iCs/>
          <w:i/>
        </w:rPr>
        <w:t xml:space="preserve">Thesis Proposal</w:t>
      </w:r>
      <w:r>
        <w:t xml:space="preserve"> </w:t>
      </w:r>
      <w:r>
        <w:t xml:space="preserve">addresses a critical gap: while Zimbabwe's universities in</w:t>
      </w:r>
      <w:r>
        <w:t xml:space="preserve"> </w:t>
      </w:r>
      <w:r>
        <w:rPr>
          <w:iCs/>
          <w:i/>
        </w:rPr>
        <w:t xml:space="preserve">Zimbabwe Harare</w:t>
      </w:r>
      <w:r>
        <w:t xml:space="preserve"> </w:t>
      </w:r>
      <w:r>
        <w:t xml:space="preserve">produce substantial research output, the translation of academic expertise into sustainable national development remains fragmented. The current system fails to leverage the full potential of professors as catalysts for community engagement, policy influence, and innovative pedagogy. This study will investigate how strategic professorial leadership can be institutionalized within Harare's universities to drive tangible socio-economic impact across Zimbabwe.</w:t>
      </w:r>
    </w:p>
    <w:bookmarkEnd w:id="20"/>
    <w:bookmarkStart w:id="21" w:name="ii.-problem-statement"/>
    <w:p>
      <w:pPr>
        <w:pStyle w:val="Heading2"/>
      </w:pPr>
      <w:r>
        <w:t xml:space="preserve">II. Problem Statement</w:t>
      </w:r>
    </w:p>
    <w:p>
      <w:pPr>
        <w:pStyle w:val="FirstParagraph"/>
      </w:pPr>
      <w:r>
        <w:t xml:space="preserve">Despite the constitutional mandate for higher education to contribute to national development, professors in Harare-based institutions face systemic barriers that hinder their effectiveness. These include: (1) Overemphasis on teaching loads at the expense of research and community engagement; (2) Limited professional development opportunities tailored to leadership roles; (3) Weak linkages between university research and national policy frameworks; and (4) Insufficient mechanisms for professors to influence curriculum design aligned with Zimbabwe's Vision 2030. Consequently, while</w:t>
      </w:r>
      <w:r>
        <w:t xml:space="preserve"> </w:t>
      </w:r>
      <w:r>
        <w:rPr>
          <w:iCs/>
          <w:i/>
        </w:rPr>
        <w:t xml:space="preserve">Zimbabwe Harare</w:t>
      </w:r>
      <w:r>
        <w:t xml:space="preserve"> </w:t>
      </w:r>
      <w:r>
        <w:t xml:space="preserve">hosts the country's premier universities like the University of Zimbabwe and Chinhoyi University of Technology, their professors are not fully integrated into national development pathways. This disconnect represents a significant untapped resource for addressing challenges such as agricultural productivity gaps, healthcare access disparities, and youth unemployment in urban centers.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capacity of professors in Harare-based institutions regarding community-engaged scholarship and policy influence.</w:t>
      </w:r>
    </w:p>
    <w:p>
      <w:pPr>
        <w:numPr>
          <w:ilvl w:val="0"/>
          <w:numId w:val="1001"/>
        </w:numPr>
        <w:pStyle w:val="Compact"/>
      </w:pPr>
      <w:r>
        <w:t xml:space="preserve">To identify institutional barriers preventing professors from fulfilling their leadership roles in national development agendas.</w:t>
      </w:r>
    </w:p>
    <w:p>
      <w:pPr>
        <w:numPr>
          <w:ilvl w:val="0"/>
          <w:numId w:val="1001"/>
        </w:numPr>
        <w:pStyle w:val="Compact"/>
      </w:pPr>
      <w:r>
        <w:t xml:space="preserve">To co-design a framework for professorial leadership development that integrates Zimbabwean context, cultural relevance, and sustainable development goals (SDGs).</w:t>
      </w:r>
    </w:p>
    <w:p>
      <w:pPr>
        <w:numPr>
          <w:ilvl w:val="0"/>
          <w:numId w:val="1001"/>
        </w:numPr>
        <w:pStyle w:val="Compact"/>
      </w:pPr>
      <w:r>
        <w:t xml:space="preserve">To establish measurable indicators for evaluating the impact of enhanced professorial leadership on community outcomes in Harare and surrounding regions.</w:t>
      </w:r>
    </w:p>
    <w:bookmarkEnd w:id="22"/>
    <w:bookmarkStart w:id="23" w:name="iv.-literature-review"/>
    <w:p>
      <w:pPr>
        <w:pStyle w:val="Heading2"/>
      </w:pPr>
      <w:r>
        <w:t xml:space="preserve">IV. Literature Review</w:t>
      </w:r>
    </w:p>
    <w:p>
      <w:pPr>
        <w:pStyle w:val="FirstParagraph"/>
      </w:pPr>
      <w:r>
        <w:t xml:space="preserve">Existing scholarship on academic leadership predominantly draws from Global North contexts, overlooking African specificities. While studies by Mwamwenda (2019) document challenges faced by African professors, none focus specifically on Harare's ecosystem or the nexus between professorial roles and national development metrics. The World Bank's 2022 report "Higher Education for Growth in Sub-Saharan Africa" highlights Zimbabwe's low research-to-GDP ratio (0.35% vs regional average of 0.7%) as a key constraint, directly implicating underutilized professorial capacity. This</w:t>
      </w:r>
      <w:r>
        <w:t xml:space="preserve"> </w:t>
      </w:r>
      <w:r>
        <w:rPr>
          <w:iCs/>
          <w:i/>
        </w:rPr>
        <w:t xml:space="preserve">Thesis Proposal</w:t>
      </w:r>
      <w:r>
        <w:t xml:space="preserve"> </w:t>
      </w:r>
      <w:r>
        <w:t xml:space="preserve">builds on emerging African scholarship by Mwambwa and Mutongi (2021) on "Ubuntu-based leadership" but extends it to formal institutional mechanisms rather than individual traits. Crucially, it addresses the absence of context-specific frameworks for professors in</w:t>
      </w:r>
      <w:r>
        <w:t xml:space="preserve"> </w:t>
      </w:r>
      <w:r>
        <w:rPr>
          <w:iCs/>
          <w:i/>
        </w:rPr>
        <w:t xml:space="preserve">Zimbabwe Harare</w:t>
      </w:r>
      <w:r>
        <w:t xml:space="preserve">, where political economy factors like funding volatility and brain drain require tailored solutions.</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 conducted within Harare's academic ecosystem:</w:t>
      </w:r>
    </w:p>
    <w:p>
      <w:pPr>
        <w:numPr>
          <w:ilvl w:val="0"/>
          <w:numId w:val="1002"/>
        </w:numPr>
        <w:pStyle w:val="Compact"/>
      </w:pPr>
      <w:r>
        <w:rPr>
          <w:bCs/>
          <w:b/>
        </w:rPr>
        <w:t xml:space="preserve">Phase 1 (Quantitative):</w:t>
      </w:r>
      <w:r>
        <w:t xml:space="preserve"> </w:t>
      </w:r>
      <w:r>
        <w:t xml:space="preserve">Survey of 350 professors across five Harare-based universities (University of Zimbabwe, National University of Science and Technology, Chinhoyi University of Technology, Midlands State University, and Great Zimbabwe University) using stratified random sampling to assess leadership capacity gaps.</w:t>
      </w:r>
    </w:p>
    <w:p>
      <w:pPr>
        <w:numPr>
          <w:ilvl w:val="0"/>
          <w:numId w:val="1002"/>
        </w:numPr>
        <w:pStyle w:val="Compact"/>
      </w:pPr>
      <w:r>
        <w:rPr>
          <w:bCs/>
          <w:b/>
        </w:rPr>
        <w:t xml:space="preserve">Phase 2 (Qualitative):</w:t>
      </w:r>
      <w:r>
        <w:t xml:space="preserve"> </w:t>
      </w:r>
      <w:r>
        <w:t xml:space="preserve">In-depth interviews with 40 professors and 25 policymakers (Ministry of Higher Education, National Planning Commission) to explore systemic barriers. Focus groups will be conducted with community stakeholders in Harare peri-urban settlements to contextualize professorial impact.</w:t>
      </w:r>
    </w:p>
    <w:p>
      <w:pPr>
        <w:numPr>
          <w:ilvl w:val="0"/>
          <w:numId w:val="1002"/>
        </w:numPr>
        <w:pStyle w:val="Compact"/>
      </w:pPr>
      <w:r>
        <w:rPr>
          <w:bCs/>
          <w:b/>
        </w:rPr>
        <w:t xml:space="preserve">Phase 3 (Participatory Action Research):</w:t>
      </w:r>
      <w:r>
        <w:t xml:space="preserve"> </w:t>
      </w:r>
      <w:r>
        <w:t xml:space="preserve">Co-creation workshops with university leadership and the Ministry of Higher Education to develop a scalable leadership framework. The prototype will be piloted at two institutions over 18 months, with iterative refinement based on outcome metrics.</w:t>
      </w:r>
    </w:p>
    <w:p>
      <w:pPr>
        <w:pStyle w:val="FirstParagraph"/>
      </w:pPr>
      <w:r>
        <w:t xml:space="preserve">Data analysis will use thematic coding for qualitative data and regression modeling for survey results, ensuring alignment with Zimbabwe's National Development Strategy 1 (NDS1). Ethical clearance will be sought through the University of Zimbabwe Research Ethics Committee.</w:t>
      </w:r>
    </w:p>
    <w:bookmarkEnd w:id="24"/>
    <w:bookmarkStart w:id="25" w:name="vi.-expected-contributions"/>
    <w:p>
      <w:pPr>
        <w:pStyle w:val="Heading2"/>
      </w:pPr>
      <w:r>
        <w:t xml:space="preserve">VI. Expected Contributions</w:t>
      </w:r>
    </w:p>
    <w:p>
      <w:pPr>
        <w:pStyle w:val="FirstParagraph"/>
      </w:pPr>
      <w:r>
        <w:t xml:space="preserve">This research promises transformative contributions at multiple levels:</w:t>
      </w:r>
    </w:p>
    <w:p>
      <w:pPr>
        <w:numPr>
          <w:ilvl w:val="0"/>
          <w:numId w:val="1003"/>
        </w:numPr>
        <w:pStyle w:val="Compact"/>
      </w:pPr>
      <w:r>
        <w:rPr>
          <w:bCs/>
          <w:b/>
        </w:rPr>
        <w:t xml:space="preserve">Theoretical:</w:t>
      </w:r>
      <w:r>
        <w:t xml:space="preserve"> </w:t>
      </w:r>
      <w:r>
        <w:t xml:space="preserve">Development of a contextually grounded "Zimbabwean Professorial Leadership Model" integrating Ubuntu philosophy with modern academic management, filling a critical gap in African higher education literature.</w:t>
      </w:r>
    </w:p>
    <w:p>
      <w:pPr>
        <w:numPr>
          <w:ilvl w:val="0"/>
          <w:numId w:val="1003"/>
        </w:numPr>
        <w:pStyle w:val="Compact"/>
      </w:pPr>
      <w:r>
        <w:rPr>
          <w:bCs/>
          <w:b/>
        </w:rPr>
        <w:t xml:space="preserve">Institutional:</w:t>
      </w:r>
      <w:r>
        <w:t xml:space="preserve"> </w:t>
      </w:r>
      <w:r>
        <w:t xml:space="preserve">A replicable framework for universities in Harare to realign professorial roles with national priorities, directly supporting the 2023 National Research and Development Policy.</w:t>
      </w:r>
    </w:p>
    <w:p>
      <w:pPr>
        <w:numPr>
          <w:ilvl w:val="0"/>
          <w:numId w:val="1003"/>
        </w:numPr>
        <w:pStyle w:val="Compact"/>
      </w:pPr>
      <w:r>
        <w:rPr>
          <w:bCs/>
          <w:b/>
        </w:rPr>
        <w:t xml:space="preserve">Societal:</w:t>
      </w:r>
      <w:r>
        <w:t xml:space="preserve"> </w:t>
      </w:r>
      <w:r>
        <w:t xml:space="preserve">Quantifiable improvements in community development outcomes (e.g., agricultural yield increases through professor-led extension services in Harare's peri-urban areas, youth entrepreneurship support programs).</w:t>
      </w:r>
    </w:p>
    <w:p>
      <w:pPr>
        <w:numPr>
          <w:ilvl w:val="0"/>
          <w:numId w:val="1003"/>
        </w:numPr>
        <w:pStyle w:val="Compact"/>
      </w:pPr>
      <w:r>
        <w:rPr>
          <w:bCs/>
          <w:b/>
        </w:rPr>
        <w:t xml:space="preserve">Policy:</w:t>
      </w:r>
      <w:r>
        <w:t xml:space="preserve"> </w:t>
      </w:r>
      <w:r>
        <w:t xml:space="preserve">Evidence-based recommendations for the Ministry of Higher Education to revise academic promotion criteria to value community engagement and policy impact alongside traditional research outputs.</w:t>
      </w:r>
    </w:p>
    <w:bookmarkEnd w:id="25"/>
    <w:bookmarkStart w:id="26" w:name="X6d1b89f06fc15ad2515000e2851c2430ca1d9d9"/>
    <w:p>
      <w:pPr>
        <w:pStyle w:val="Heading2"/>
      </w:pPr>
      <w:r>
        <w:t xml:space="preserve">VII. Significance in Zimbabwe Harare Context</w:t>
      </w:r>
    </w:p>
    <w:p>
      <w:pPr>
        <w:pStyle w:val="FirstParagraph"/>
      </w:pPr>
      <w:r>
        <w:t xml:space="preserve">The urgency of this study is amplified by Harare's unique position as Zimbabwe's educational, political, and economic hub. With over 60% of the country's higher education institutions located here, professors based in</w:t>
      </w:r>
      <w:r>
        <w:t xml:space="preserve"> </w:t>
      </w:r>
      <w:r>
        <w:rPr>
          <w:iCs/>
          <w:i/>
        </w:rPr>
        <w:t xml:space="preserve">Zimbabwe Harare</w:t>
      </w:r>
      <w:r>
        <w:t xml:space="preserve"> </w:t>
      </w:r>
      <w:r>
        <w:t xml:space="preserve">hold disproportionate influence on national trajectories. This research directly responds to the government's commitment to "Education for Development" articulated in the 2017 National Education Policy Framework and aligns with UNESCO's 2023 Africa Higher Education Strategic Framework. By empowering professors to bridge academia and practice, this</w:t>
      </w:r>
      <w:r>
        <w:t xml:space="preserve"> </w:t>
      </w:r>
      <w:r>
        <w:rPr>
          <w:iCs/>
          <w:i/>
        </w:rPr>
        <w:t xml:space="preserve">Thesis Proposal</w:t>
      </w:r>
      <w:r>
        <w:t xml:space="preserve"> </w:t>
      </w:r>
      <w:r>
        <w:t xml:space="preserve">offers a pragmatic pathway for Harare-based universities to become engines of inclusive growth rather than isolated ivory towers. Success would position Harare as a model for African cities seeking to leverage academic institutions for sustainable urban development.</w:t>
      </w:r>
    </w:p>
    <w:bookmarkEnd w:id="26"/>
    <w:bookmarkStart w:id="27" w:name="viii.-timeline-and-resources"/>
    <w:p>
      <w:pPr>
        <w:pStyle w:val="Heading2"/>
      </w:pPr>
      <w:r>
        <w:t xml:space="preserve">VIII. Timeline and Resources</w:t>
      </w:r>
    </w:p>
    <w:p>
      <w:pPr>
        <w:pStyle w:val="FirstParagraph"/>
      </w:pPr>
      <w:r>
        <w:t xml:space="preserve">The proposed 36-month project will utilize existing partnerships with Harare institutions, requiring minimal new infrastructure. Key milestones include: Month 6 (Survey completion), Month 12 (Workshop on framework co-creation), Month 24 (Pilot implementation start), and Month 36 (National policy brief submission). Required resources include modest funding for community engagement stipends, research assistant support, and dissemination materials – all aligned with the University of Zimbabwe's research funding priorities.</w:t>
      </w:r>
    </w:p>
    <w:bookmarkEnd w:id="27"/>
    <w:bookmarkStart w:id="28" w:name="ix.-conclusion"/>
    <w:p>
      <w:pPr>
        <w:pStyle w:val="Heading2"/>
      </w:pPr>
      <w:r>
        <w:t xml:space="preserve">IX. Conclusion</w:t>
      </w:r>
    </w:p>
    <w:p>
      <w:pPr>
        <w:pStyle w:val="FirstParagraph"/>
      </w:pPr>
      <w:r>
        <w:t xml:space="preserve">This</w:t>
      </w:r>
      <w:r>
        <w:t xml:space="preserve"> </w:t>
      </w:r>
      <w:r>
        <w:rPr>
          <w:iCs/>
          <w:i/>
        </w:rPr>
        <w:t xml:space="preserve">Thesis Proposal</w:t>
      </w:r>
      <w:r>
        <w:t xml:space="preserve"> </w:t>
      </w:r>
      <w:r>
        <w:t xml:space="preserve">asserts that elevating the leadership capacity of professors in Harare-based institutions is not merely an academic exercise but a strategic imperative for Zimbabwe's development. By centering the role of the Professor within Zimbabwean realities, this research moves beyond theoretical discourse to deliver actionable solutions. The outcomes will empower a new generation of academic leaders who can meaningfully contribute to solving Harare's challenges—from food security in rural-urban corridors to digital skills gaps in youth employment—thereby advancing Zimbabwe's journey toward self-reliant development. In a nation where every university graduate is expected to contribute to national progress, this study provides the blueprint for transforming the Professor from a traditional knowledge holder into an active architect of Zimbabwe's future.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for Sustainable Development in Zimbabwe Harare</dc:title>
  <dc:creator/>
  <dc:language>en</dc:language>
  <cp:keywords/>
  <dcterms:created xsi:type="dcterms:W3CDTF">2026-09-25T20:30:43Z</dcterms:created>
  <dcterms:modified xsi:type="dcterms:W3CDTF">2026-09-25T20:30:43Z</dcterms:modified>
</cp:coreProperties>
</file>

<file path=docProps/custom.xml><?xml version="1.0" encoding="utf-8"?>
<Properties xmlns="http://schemas.openxmlformats.org/officeDocument/2006/custom-properties" xmlns:vt="http://schemas.openxmlformats.org/officeDocument/2006/docPropsVTypes"/>
</file>