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8" w:name="X422ad137e8fc18252319bd5986f23f780948db6"/>
    <w:p>
      <w:pPr>
        <w:pStyle w:val="Heading1"/>
      </w:pPr>
      <w:r>
        <w:t xml:space="preserve">Thesis Proposal: Optimizing Project Manager Performance and Strategic Impact in the Belgium Brussels Environment</w:t>
      </w:r>
    </w:p>
    <w:bookmarkStart w:id="20" w:name="introduction-and-background"/>
    <w:p>
      <w:pPr>
        <w:pStyle w:val="Heading2"/>
      </w:pPr>
      <w:r>
        <w:t xml:space="preserve">1. Introduction and Background</w:t>
      </w:r>
    </w:p>
    <w:p>
      <w:pPr>
        <w:pStyle w:val="FirstParagraph"/>
      </w:pPr>
      <w:r>
        <w:t xml:space="preserve">The strategic importance of effective project management within the unique institutional landscape of Belgium Brussels cannot be overstated. As the de facto capital of the European Union, home to key institutions like the European Commission, Council of the EU, and NATO headquarters, Brussels operates as a global hub for international governance and complex cross-border initiatives. This environment demands a sophisticated approach to</w:t>
      </w:r>
      <w:r>
        <w:t xml:space="preserve"> </w:t>
      </w:r>
      <w:r>
        <w:rPr>
          <w:iCs/>
          <w:i/>
        </w:rPr>
        <w:t xml:space="preserve">Project Manager</w:t>
      </w:r>
      <w:r>
        <w:t xml:space="preserve"> </w:t>
      </w:r>
      <w:r>
        <w:t xml:space="preserve">roles that transcends traditional methodologies. Current challenges in this ecosystem—ranging from navigating intricate multilingual stakeholder landscapes to adhering to evolving EU regulatory frameworks—highlight an urgent need for research into specialized</w:t>
      </w:r>
      <w:r>
        <w:t xml:space="preserve"> </w:t>
      </w:r>
      <w:r>
        <w:rPr>
          <w:iCs/>
          <w:i/>
        </w:rPr>
        <w:t xml:space="preserve">Project Manager</w:t>
      </w:r>
      <w:r>
        <w:t xml:space="preserve"> </w:t>
      </w:r>
      <w:r>
        <w:t xml:space="preserve">competencies tailored specifically for the Belgium Brussels context. This thesis proposal outlines a critical investigation into how Project Managers can maximize impact within this high-stakes, multicultural environment.</w:t>
      </w:r>
    </w:p>
    <w:bookmarkEnd w:id="20"/>
    <w:bookmarkStart w:id="21" w:name="problem-statement"/>
    <w:p>
      <w:pPr>
        <w:pStyle w:val="Heading2"/>
      </w:pPr>
      <w:r>
        <w:t xml:space="preserve">2. Problem Statement</w:t>
      </w:r>
    </w:p>
    <w:p>
      <w:pPr>
        <w:pStyle w:val="FirstParagraph"/>
      </w:pPr>
      <w:r>
        <w:t xml:space="preserve">A significant gap exists in academic literature and practical frameworks addressing the specific demands placed on</w:t>
      </w:r>
      <w:r>
        <w:t xml:space="preserve"> </w:t>
      </w:r>
      <w:r>
        <w:rPr>
          <w:iCs/>
          <w:i/>
        </w:rPr>
        <w:t xml:space="preserve">Project Manager</w:t>
      </w:r>
      <w:r>
        <w:t xml:space="preserve">s operating in the Belgium Brussels milieu. While general project management (PM) theories are well-documented, they often fail to account for the unique confluence of factors present in Brussels:</w:t>
      </w:r>
    </w:p>
    <w:p>
      <w:pPr>
        <w:numPr>
          <w:ilvl w:val="0"/>
          <w:numId w:val="1001"/>
        </w:numPr>
        <w:pStyle w:val="Compact"/>
      </w:pPr>
      <w:r>
        <w:t xml:space="preserve">The dual linguistic reality (Dutch/French) and its impact on communication and documentation.</w:t>
      </w:r>
    </w:p>
    <w:p>
      <w:pPr>
        <w:numPr>
          <w:ilvl w:val="0"/>
          <w:numId w:val="1001"/>
        </w:numPr>
        <w:pStyle w:val="Compact"/>
      </w:pPr>
      <w:r>
        <w:t xml:space="preserve">Complex stakeholder networks involving national governments, EU institutions, NGOs, and multinational corporations.</w:t>
      </w:r>
    </w:p>
    <w:p>
      <w:pPr>
        <w:numPr>
          <w:ilvl w:val="0"/>
          <w:numId w:val="1001"/>
        </w:numPr>
        <w:pStyle w:val="Compact"/>
      </w:pPr>
      <w:r>
        <w:t xml:space="preserve">Stringent EU compliance requirements (e.g., GDPR, public procurement directives) that govern project execution.</w:t>
      </w:r>
    </w:p>
    <w:p>
      <w:pPr>
        <w:numPr>
          <w:ilvl w:val="0"/>
          <w:numId w:val="1001"/>
        </w:numPr>
        <w:pStyle w:val="Compact"/>
      </w:pPr>
      <w:r>
        <w:t xml:space="preserve">The high political sensitivity of many projects within the Brussels policy landscape.</w:t>
      </w:r>
    </w:p>
    <w:p>
      <w:pPr>
        <w:pStyle w:val="FirstParagraph"/>
      </w:pPr>
      <w:r>
        <w:t xml:space="preserve">These factors contribute to frequent project delays, budget overruns, and stakeholder misalignment within Brussels-based initiatives. Consequently, the effectiveness of the</w:t>
      </w:r>
      <w:r>
        <w:t xml:space="preserve"> </w:t>
      </w:r>
      <w:r>
        <w:rPr>
          <w:iCs/>
          <w:i/>
        </w:rPr>
        <w:t xml:space="preserve">Project Manager</w:t>
      </w:r>
      <w:r>
        <w:t xml:space="preserve"> </w:t>
      </w:r>
      <w:r>
        <w:t xml:space="preserve">in this specific setting remains inadequately understood and under-supported by contextually relevant best practices.</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Project Manager performance in Belgium Brussels. Specific objectives include:</w:t>
      </w:r>
    </w:p>
    <w:p>
      <w:pPr>
        <w:numPr>
          <w:ilvl w:val="0"/>
          <w:numId w:val="1002"/>
        </w:numPr>
        <w:pStyle w:val="Compact"/>
      </w:pPr>
      <w:r>
        <w:t xml:space="preserve">To identify the core competencies (technical, interpersonal, contextual) most critical for Project Managers operating within Brussels-based EU and international projects.</w:t>
      </w:r>
    </w:p>
    <w:p>
      <w:pPr>
        <w:numPr>
          <w:ilvl w:val="0"/>
          <w:numId w:val="1002"/>
        </w:numPr>
        <w:pStyle w:val="Compact"/>
      </w:pPr>
      <w:r>
        <w:t xml:space="preserve">To analyze the specific challenges faced by Project Managers in navigating Belgium’s unique administrative structure (Flemish vs. Walloon regions) and EU institutional protocols.</w:t>
      </w:r>
    </w:p>
    <w:p>
      <w:pPr>
        <w:numPr>
          <w:ilvl w:val="0"/>
          <w:numId w:val="1002"/>
        </w:numPr>
        <w:pStyle w:val="Compact"/>
      </w:pPr>
      <w:r>
        <w:t xml:space="preserve">To evaluate the current training, support structures, and professional development pathways available to Project Managers within Belgian organizations operating in Brussels.</w:t>
      </w:r>
    </w:p>
    <w:p>
      <w:pPr>
        <w:numPr>
          <w:ilvl w:val="0"/>
          <w:numId w:val="1002"/>
        </w:numPr>
        <w:pStyle w:val="Compact"/>
      </w:pPr>
      <w:r>
        <w:t xml:space="preserve">To propose a validated, context-specific competency model and practical toolkit for enhancing Project Manager effectiveness in the Belgium Brussels ecosystem.</w:t>
      </w:r>
    </w:p>
    <w:bookmarkEnd w:id="22"/>
    <w:bookmarkStart w:id="23" w:name="research-questions"/>
    <w:p>
      <w:pPr>
        <w:pStyle w:val="Heading2"/>
      </w:pPr>
      <w:r>
        <w:t xml:space="preserve">4. Research Questions</w:t>
      </w:r>
    </w:p>
    <w:p>
      <w:pPr>
        <w:pStyle w:val="FirstParagraph"/>
      </w:pPr>
      <w:r>
        <w:t xml:space="preserve">The study will be guided by the following key research questions:</w:t>
      </w:r>
    </w:p>
    <w:p>
      <w:pPr>
        <w:numPr>
          <w:ilvl w:val="0"/>
          <w:numId w:val="1003"/>
        </w:numPr>
        <w:pStyle w:val="Compact"/>
      </w:pPr>
      <w:r>
        <w:t xml:space="preserve">How do linguistic diversity (Dutch, French, English) and cultural nuances within Belgium Brussels specifically impact communication strategies and team dynamics for Project Managers?</w:t>
      </w:r>
    </w:p>
    <w:p>
      <w:pPr>
        <w:numPr>
          <w:ilvl w:val="0"/>
          <w:numId w:val="1003"/>
        </w:numPr>
        <w:pStyle w:val="Compact"/>
      </w:pPr>
      <w:r>
        <w:t xml:space="preserve">To what extent does the complex regulatory environment of EU institutions influence standard project management methodologies applied in Brussels?</w:t>
      </w:r>
    </w:p>
    <w:p>
      <w:pPr>
        <w:numPr>
          <w:ilvl w:val="0"/>
          <w:numId w:val="1003"/>
        </w:numPr>
        <w:pStyle w:val="Compact"/>
      </w:pPr>
      <w:r>
        <w:t xml:space="preserve">What are the most significant barriers to successful project delivery identified by Project Managers actively working in Belgium’s Brussels-based organizations (e.g., government agencies, NGOs, consultancies)?</w:t>
      </w:r>
    </w:p>
    <w:p>
      <w:pPr>
        <w:numPr>
          <w:ilvl w:val="0"/>
          <w:numId w:val="1003"/>
        </w:numPr>
        <w:pStyle w:val="Compact"/>
      </w:pPr>
      <w:r>
        <w:t xml:space="preserve">How can existing PM frameworks be adapted or augmented to better support Project Managers operating within the unique political and institutional fabric of Brussels?</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analysis to ensure robust findings relevant to the Belgium Brussels context:</w:t>
      </w:r>
    </w:p>
    <w:p>
      <w:pPr>
        <w:numPr>
          <w:ilvl w:val="0"/>
          <w:numId w:val="1004"/>
        </w:numPr>
        <w:pStyle w:val="Compact"/>
      </w:pPr>
      <w:r>
        <w:rPr>
          <w:bCs/>
          <w:b/>
        </w:rPr>
        <w:t xml:space="preserve">Structured Survey:</w:t>
      </w:r>
      <w:r>
        <w:t xml:space="preserve"> </w:t>
      </w:r>
      <w:r>
        <w:t xml:space="preserve">Targeting 150+ Project Managers currently employed within EU institutions (Brussels), Belgian federal/municipal government departments with Brussels operations, and major international consulting firms headquartered in or operating extensively from Brussels. The survey will measure competency usage, perceived challenges, and project success metrics.</w:t>
      </w:r>
    </w:p>
    <w:p>
      <w:pPr>
        <w:numPr>
          <w:ilvl w:val="0"/>
          <w:numId w:val="1004"/>
        </w:numPr>
        <w:pStyle w:val="Compact"/>
      </w:pPr>
      <w:r>
        <w:rPr>
          <w:bCs/>
          <w:b/>
        </w:rPr>
        <w:t xml:space="preserve">In-Depth Interviews:</w:t>
      </w:r>
      <w:r>
        <w:t xml:space="preserve"> </w:t>
      </w:r>
      <w:r>
        <w:t xml:space="preserve">Conducting 25-30 semi-structured interviews with senior Project Managers, program directors from key Brussels institutions (e.g., European Commission DGs), and HR specialists from Belgian PM associations (e.g., Belgian IPMA Chapter). This will provide rich contextual insights into challenges and effective strategies.</w:t>
      </w:r>
    </w:p>
    <w:p>
      <w:pPr>
        <w:numPr>
          <w:ilvl w:val="0"/>
          <w:numId w:val="1004"/>
        </w:numPr>
        <w:pStyle w:val="Compact"/>
      </w:pPr>
      <w:r>
        <w:rPr>
          <w:bCs/>
          <w:b/>
        </w:rPr>
        <w:t xml:space="preserve">Case Study Analysis:</w:t>
      </w:r>
      <w:r>
        <w:t xml:space="preserve"> </w:t>
      </w:r>
      <w:r>
        <w:t xml:space="preserve">Selecting 3-5 complex, high-profile projects executed in Brussels (e.g., major EU policy implementation, urban development initiatives like the "Brussels-Capital Region" strategy) to dissect PM practices, decision-making processes, and outcomes within the local context.</w:t>
      </w:r>
    </w:p>
    <w:p>
      <w:pPr>
        <w:pStyle w:val="FirstParagraph"/>
      </w:pPr>
      <w:r>
        <w:t xml:space="preserve">Data analysis will utilize statistical tools for survey data and thematic analysis for interview/case study insights. Rigor will be maintained through triangulation of methods and iterative feedback with a Belgian academic advisory panel.</w:t>
      </w:r>
    </w:p>
    <w:bookmarkEnd w:id="24"/>
    <w:bookmarkStart w:id="25" w:name="expected-contribution"/>
    <w:p>
      <w:pPr>
        <w:pStyle w:val="Heading2"/>
      </w:pPr>
      <w:r>
        <w:t xml:space="preserve">6. Expected Contribution</w:t>
      </w:r>
    </w:p>
    <w:p>
      <w:pPr>
        <w:pStyle w:val="FirstParagraph"/>
      </w:pPr>
      <w:r>
        <w:t xml:space="preserve">This thesis proposes significant contributions to both academia and professional practice in the Belgium Brussels sphere:</w:t>
      </w:r>
    </w:p>
    <w:p>
      <w:pPr>
        <w:numPr>
          <w:ilvl w:val="0"/>
          <w:numId w:val="1005"/>
        </w:numPr>
        <w:pStyle w:val="Compact"/>
      </w:pPr>
      <w:r>
        <w:rPr>
          <w:bCs/>
          <w:b/>
        </w:rPr>
        <w:t xml:space="preserve">Academic:</w:t>
      </w:r>
      <w:r>
        <w:t xml:space="preserve"> </w:t>
      </w:r>
      <w:r>
        <w:t xml:space="preserve">It will fill a critical void by providing the first comprehensive, empirically grounded study on Project Manager requirements within the specific institutional architecture of Belgium Brussels, enriching global project management literature with localized insights.</w:t>
      </w:r>
    </w:p>
    <w:p>
      <w:pPr>
        <w:numPr>
          <w:ilvl w:val="0"/>
          <w:numId w:val="1005"/>
        </w:numPr>
        <w:pStyle w:val="Compact"/>
      </w:pPr>
      <w:r>
        <w:rPr>
          <w:bCs/>
          <w:b/>
        </w:rPr>
        <w:t xml:space="preserve">Professional Practice:</w:t>
      </w:r>
      <w:r>
        <w:t xml:space="preserve"> </w:t>
      </w:r>
      <w:r>
        <w:t xml:space="preserve">The proposed competency model and toolkit will offer tangible value to organizations based in or operating from Brussels. It aims to reduce project failure rates, improve stakeholder satisfaction, and enhance the strategic value of Project Managers within this complex environment. This directly addresses a growing demand highlighted by Belgian business leaders and EU HR departments.</w:t>
      </w:r>
    </w:p>
    <w:p>
      <w:pPr>
        <w:numPr>
          <w:ilvl w:val="0"/>
          <w:numId w:val="1005"/>
        </w:numPr>
        <w:pStyle w:val="Compact"/>
      </w:pPr>
      <w:r>
        <w:rPr>
          <w:bCs/>
          <w:b/>
        </w:rPr>
        <w:t xml:space="preserve">Policy &amp; Organizational Impact:</w:t>
      </w:r>
      <w:r>
        <w:t xml:space="preserve"> </w:t>
      </w:r>
      <w:r>
        <w:t xml:space="preserve">Findings will inform future training programs at institutions like the Brussels University of Management (BUM) or the European Institute of Public Administration (EIPA), and guide HR policies within major Brussels employers on talent development for Project Manager roles.</w:t>
      </w:r>
    </w:p>
    <w:bookmarkEnd w:id="25"/>
    <w:bookmarkStart w:id="26" w:name="significance-for-belgium-brussels"/>
    <w:p>
      <w:pPr>
        <w:pStyle w:val="Heading2"/>
      </w:pPr>
      <w:r>
        <w:t xml:space="preserve">7. Significance for Belgium Brussels</w:t>
      </w:r>
    </w:p>
    <w:p>
      <w:pPr>
        <w:pStyle w:val="FirstParagraph"/>
      </w:pPr>
      <w:r>
        <w:t xml:space="preserve">The significance of this research is inherently tied to the economic and strategic importance of successful project delivery in Belgium Brussels. As a global hub attracting significant investment and hosting critical EU policy-making, efficient project execution directly impacts:</w:t>
      </w:r>
    </w:p>
    <w:p>
      <w:pPr>
        <w:numPr>
          <w:ilvl w:val="0"/>
          <w:numId w:val="1006"/>
        </w:numPr>
        <w:pStyle w:val="Compact"/>
      </w:pPr>
      <w:r>
        <w:t xml:space="preserve">Economic competitiveness (e.g., infrastructure projects, digital transformation).</w:t>
      </w:r>
    </w:p>
    <w:p>
      <w:pPr>
        <w:numPr>
          <w:ilvl w:val="0"/>
          <w:numId w:val="1006"/>
        </w:numPr>
        <w:pStyle w:val="Compact"/>
      </w:pPr>
      <w:r>
        <w:t xml:space="preserve">Diplomatic relations (e.g., seamless implementation of international agreements).</w:t>
      </w:r>
    </w:p>
    <w:p>
      <w:pPr>
        <w:numPr>
          <w:ilvl w:val="0"/>
          <w:numId w:val="1006"/>
        </w:numPr>
        <w:pStyle w:val="Compact"/>
      </w:pPr>
      <w:r>
        <w:t xml:space="preserve">Public service delivery to Brussels citizens and the wider region.</w:t>
      </w:r>
    </w:p>
    <w:p>
      <w:pPr>
        <w:pStyle w:val="FirstParagraph"/>
      </w:pPr>
      <w:r>
        <w:t xml:space="preserve">By elevating the effectiveness of the</w:t>
      </w:r>
      <w:r>
        <w:t xml:space="preserve"> </w:t>
      </w:r>
      <w:r>
        <w:rPr>
          <w:iCs/>
          <w:i/>
        </w:rPr>
        <w:t xml:space="preserve">Project Manager</w:t>
      </w:r>
      <w:r>
        <w:t xml:space="preserve">, this thesis seeks to contribute directly to making Belgium Brussels a more efficient, innovative, and resilient center for global governance and business. It moves beyond generic PM advice to provide actionable intelligence specifically designed for the realities of working within Belgium's unique capital city.</w:t>
      </w:r>
    </w:p>
    <w:bookmarkEnd w:id="26"/>
    <w:bookmarkStart w:id="27" w:name="conclusion"/>
    <w:p>
      <w:pPr>
        <w:pStyle w:val="Heading2"/>
      </w:pPr>
      <w:r>
        <w:t xml:space="preserve">8. Conclusion</w:t>
      </w:r>
    </w:p>
    <w:p>
      <w:pPr>
        <w:pStyle w:val="FirstParagraph"/>
      </w:pPr>
      <w:r>
        <w:t xml:space="preserve">The role of the Project Manager in Belgium Brussels is not merely operational but profoundly strategic, shaping outcomes that resonate across Europe and globally. This thesis proposal responds to a clear and urgent need for context-specific knowledge that empowers Project Managers to navigate the intricate web of institutions, languages, regulations, and stakeholder interests defining work in Brussels. Through rigorous research focused squarely on this unique environment, this study promises to deliver a vital framework for enhancing project success rates and maximizing the strategic contribution of Project Managers within Belgium Brussels. It is an essential contribution to building a more effective and agile project management profession capable of meeting the demands of today's interconnected world, starting right at its epicenter 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Belgium Brussels Context</dc:title>
  <dc:creator/>
  <dc:language>en</dc:language>
  <cp:keywords/>
  <dcterms:created xsi:type="dcterms:W3CDTF">2026-07-14T00:18:47Z</dcterms:created>
  <dcterms:modified xsi:type="dcterms:W3CDTF">2026-07-14T00:18:47Z</dcterms:modified>
</cp:coreProperties>
</file>

<file path=docProps/custom.xml><?xml version="1.0" encoding="utf-8"?>
<Properties xmlns="http://schemas.openxmlformats.org/officeDocument/2006/custom-properties" xmlns:vt="http://schemas.openxmlformats.org/officeDocument/2006/docPropsVTypes"/>
</file>