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Dynamic</w:t>
      </w:r>
      <w:r>
        <w:t xml:space="preserve"> </w:t>
      </w:r>
      <w:r>
        <w:t xml:space="preserve">Business</w:t>
      </w:r>
      <w:r>
        <w:t xml:space="preserve"> </w:t>
      </w:r>
      <w:r>
        <w:t xml:space="preserve">Environment</w:t>
      </w:r>
    </w:p>
    <w:bookmarkStart w:id="28" w:name="X94a6f5cf6d5f1ce206c91beb9be70dca2a295e9"/>
    <w:p>
      <w:pPr>
        <w:pStyle w:val="Heading1"/>
      </w:pPr>
      <w:r>
        <w:t xml:space="preserve">Thesis Proposal: Optimizing Project Manager Performance for Strategic Success in Brazil São Paulo's Complex Market Landscape</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Project Manager</w:t>
      </w:r>
      <w:r>
        <w:t xml:space="preserve"> </w:t>
      </w:r>
      <w:r>
        <w:t xml:space="preserve">has become increasingly critical within Brazil's rapidly evolving economic ecosystem, particularly in São Paulo—the nation's financial and industrial epicenter. As the largest city in the Americas with a GDP exceeding $750 billion, São Paulo hosts over 50% of Brazil's major corporations, international headquarters, and complex infrastructure initiatives. This thesis proposes an investigation into optimizing</w:t>
      </w:r>
      <w:r>
        <w:t xml:space="preserve"> </w:t>
      </w:r>
      <w:r>
        <w:rPr>
          <w:bCs/>
          <w:b/>
        </w:rPr>
        <w:t xml:space="preserve">Project Manager</w:t>
      </w:r>
      <w:r>
        <w:t xml:space="preserve"> </w:t>
      </w:r>
      <w:r>
        <w:t xml:space="preserve">competencies specifically tailored to address São Paulo's unique operational challenges, including bureaucratic complexity, cultural diversity in multinational teams, and volatile market conditions. The</w:t>
      </w:r>
      <w:r>
        <w:t xml:space="preserve"> </w:t>
      </w:r>
      <w:r>
        <w:rPr>
          <w:bCs/>
          <w:b/>
        </w:rPr>
        <w:t xml:space="preserve">Thesis Proposal</w:t>
      </w:r>
      <w:r>
        <w:t xml:space="preserve"> </w:t>
      </w:r>
      <w:r>
        <w:t xml:space="preserve">asserts that localized project management frameworks are not merely beneficial but essential for sustainable success in this high-stakes environment.</w:t>
      </w:r>
    </w:p>
    <w:bookmarkEnd w:id="20"/>
    <w:bookmarkStart w:id="21" w:name="ii.-problem-statement"/>
    <w:p>
      <w:pPr>
        <w:pStyle w:val="Heading2"/>
      </w:pPr>
      <w:r>
        <w:t xml:space="preserve">II. Problem Statement</w:t>
      </w:r>
    </w:p>
    <w:p>
      <w:pPr>
        <w:pStyle w:val="FirstParagraph"/>
      </w:pPr>
      <w:r>
        <w:t xml:space="preserve">Despite São Paulo's prominence as Brazil's economic engine, project failure rates remain alarmingly high—exceeding 70% in sectors like construction, technology, and public infrastructure according to a 2023 Brazilian Institute of Project Management (IBRAMP) report. Root causes include generic international methodologies that ignore São Paulo-specific variables: hyper-localized regulatory hurdles (e.g., municipal permitting delays averaging 14 months), cultural misalignment in team dynamics (e.g., conflicting communication styles between local and expatriate managers), and underestimation of socioeconomic factors impacting stakeholder expectations. Current</w:t>
      </w:r>
      <w:r>
        <w:t xml:space="preserve"> </w:t>
      </w:r>
      <w:r>
        <w:rPr>
          <w:bCs/>
          <w:b/>
        </w:rPr>
        <w:t xml:space="preserve">Project Manager</w:t>
      </w:r>
      <w:r>
        <w:t xml:space="preserve"> </w:t>
      </w:r>
      <w:r>
        <w:t xml:space="preserve">training programs predominantly draw from Western frameworks, creating a critical competency gap for professionals operating within Brazil's distinct context. This research addresses the urgent need to develop a São Paulo-adapted</w:t>
      </w:r>
      <w:r>
        <w:t xml:space="preserve"> </w:t>
      </w:r>
      <w:r>
        <w:rPr>
          <w:bCs/>
          <w:b/>
        </w:rPr>
        <w:t xml:space="preserve">Project Manager</w:t>
      </w:r>
      <w:r>
        <w:t xml:space="preserve"> </w:t>
      </w:r>
      <w:r>
        <w:t xml:space="preserve">competency model that integrates local realities with global best practices.</w:t>
      </w:r>
    </w:p>
    <w:bookmarkEnd w:id="21"/>
    <w:bookmarkStart w:id="22" w:name="X52218bb2f0477e377d1cf9ff58f733e3905a298"/>
    <w:p>
      <w:pPr>
        <w:pStyle w:val="Heading2"/>
      </w:pPr>
      <w:r>
        <w:t xml:space="preserve">III. Literature Review: Gaps in Global vs. Local Frameworks</w:t>
      </w:r>
    </w:p>
    <w:p>
      <w:pPr>
        <w:pStyle w:val="FirstParagraph"/>
      </w:pPr>
      <w:r>
        <w:t xml:space="preserve">Existing literature on project management (PMBOK Guide, Agile Manifesto) emphasizes universal principles but largely neglects geospecific challenges in emerging markets like Brazil. Studies by Ferreira &amp; Silva (2021) highlight that 85% of São Paulo-based project failures stem from "context blindness"—a failure to adapt methodologies to local political economies. Research by the University of São Paulo's Business School (2022) identifies three unmet needs: 1) Regulatory navigation protocols for São Paulo's municipal bureaucracy, 2) Cross-cultural communication strategies for Brazil's diverse workforce (with over 40% of teams spanning multiple ethnicities), and 3) Risk assessment models incorporating Brazil-specific macroeconomic volatility. Crucially, no comprehensive</w:t>
      </w:r>
      <w:r>
        <w:t xml:space="preserve"> </w:t>
      </w:r>
      <w:r>
        <w:rPr>
          <w:bCs/>
          <w:b/>
        </w:rPr>
        <w:t xml:space="preserve">Thesis Proposal</w:t>
      </w:r>
      <w:r>
        <w:t xml:space="preserve"> </w:t>
      </w:r>
      <w:r>
        <w:t xml:space="preserve">has yet focused on synthesizing these factors into an actionable framework for the São Paulo market.</w:t>
      </w:r>
    </w:p>
    <w:bookmarkEnd w:id="22"/>
    <w:bookmarkStart w:id="23" w:name="iv.-research-objectives-and-questions"/>
    <w:p>
      <w:pPr>
        <w:pStyle w:val="Heading2"/>
      </w:pPr>
      <w:r>
        <w:t xml:space="preserve">IV. Research Objectives and Questions</w:t>
      </w:r>
    </w:p>
    <w:p>
      <w:pPr>
        <w:pStyle w:val="FirstParagraph"/>
      </w:pPr>
      <w:r>
        <w:t xml:space="preserve">This study aims to develop a context-specific Project Manager competency framework for Brazil São Paulo through three primary objectives:</w:t>
      </w:r>
    </w:p>
    <w:p>
      <w:pPr>
        <w:numPr>
          <w:ilvl w:val="0"/>
          <w:numId w:val="1001"/>
        </w:numPr>
        <w:pStyle w:val="Compact"/>
      </w:pPr>
      <w:r>
        <w:t xml:space="preserve">Documenting São Paulo's unique project risk landscape (e.g., impact of "sistema de impostos" on budgeting, seasonal infrastructure disruptions during Carnival)</w:t>
      </w:r>
    </w:p>
    <w:p>
      <w:pPr>
        <w:numPr>
          <w:ilvl w:val="0"/>
          <w:numId w:val="1001"/>
        </w:numPr>
        <w:pStyle w:val="Compact"/>
      </w:pPr>
      <w:r>
        <w:t xml:space="preserve">Identifying cultural and operational competencies critical for success in São Paulo's corporate ecosystem (e.g., relationship-building ("jeitinho brasileiro") vs. strict timeline adherence)</w:t>
      </w:r>
    </w:p>
    <w:p>
      <w:pPr>
        <w:numPr>
          <w:ilvl w:val="0"/>
          <w:numId w:val="1001"/>
        </w:numPr>
        <w:pStyle w:val="Compact"/>
      </w:pPr>
      <w:r>
        <w:t xml:space="preserve">Designing a validation-tested competency model integrating PMBOK standards with local practices</w:t>
      </w:r>
    </w:p>
    <w:p>
      <w:pPr>
        <w:pStyle w:val="FirstParagraph"/>
      </w:pPr>
      <w:r>
        <w:t xml:space="preserve">Key research questions include: "How do São Paulo-specific regulatory and socio-cultural factors alter the priority of Project Manager competencies?" and "What measurable outcomes result from implementing a Brazil São Paulo-adapted project management methodology versus generic global frameworks?"</w:t>
      </w:r>
    </w:p>
    <w:bookmarkEnd w:id="23"/>
    <w:bookmarkStart w:id="24" w:name="v.-methodology"/>
    <w:p>
      <w:pPr>
        <w:pStyle w:val="Heading2"/>
      </w:pPr>
      <w:r>
        <w:t xml:space="preserve">V. Methodology</w:t>
      </w:r>
    </w:p>
    <w:p>
      <w:pPr>
        <w:pStyle w:val="FirstParagraph"/>
      </w:pPr>
      <w:r>
        <w:t xml:space="preserve">A mixed-methods approach will be employed, designed specifically for Brazil São Paulo's context:</w:t>
      </w:r>
    </w:p>
    <w:p>
      <w:pPr>
        <w:numPr>
          <w:ilvl w:val="0"/>
          <w:numId w:val="1002"/>
        </w:numPr>
        <w:pStyle w:val="Compact"/>
      </w:pPr>
      <w:r>
        <w:rPr>
          <w:bCs/>
          <w:b/>
        </w:rPr>
        <w:t xml:space="preserve">Phase 1 (Quantitative):</w:t>
      </w:r>
      <w:r>
        <w:t xml:space="preserve"> </w:t>
      </w:r>
      <w:r>
        <w:t xml:space="preserve">Survey of 300+ certified Project Managers across São Paulo's top 50 companies (IT, construction, retail), measuring competency gaps against local project success metrics.</w:t>
      </w:r>
    </w:p>
    <w:p>
      <w:pPr>
        <w:numPr>
          <w:ilvl w:val="0"/>
          <w:numId w:val="1002"/>
        </w:numPr>
        <w:pStyle w:val="Compact"/>
      </w:pPr>
      <w:r>
        <w:rPr>
          <w:bCs/>
          <w:b/>
        </w:rPr>
        <w:t xml:space="preserve">Phase 2 (Qualitative):</w:t>
      </w:r>
      <w:r>
        <w:t xml:space="preserve"> </w:t>
      </w:r>
      <w:r>
        <w:t xml:space="preserve">In-depth interviews with 30 senior Project Managers and municipal regulators in São Paulo to map bureaucratic pain points and cultural nuances.</w:t>
      </w:r>
    </w:p>
    <w:p>
      <w:pPr>
        <w:numPr>
          <w:ilvl w:val="0"/>
          <w:numId w:val="1002"/>
        </w:numPr>
        <w:pStyle w:val="Compact"/>
      </w:pPr>
      <w:r>
        <w:rPr>
          <w:bCs/>
          <w:b/>
        </w:rPr>
        <w:t xml:space="preserve">Phase 3 (Validation):</w:t>
      </w:r>
      <w:r>
        <w:t xml:space="preserve"> </w:t>
      </w:r>
      <w:r>
        <w:t xml:space="preserve">Pilot implementation of the proposed framework in three São Paulo-based projects (e.g., a downtown metro expansion, fintech infrastructure rollout, and retail logistics hub), measuring KPIs like timeline adherence and stakeholder satisfaction pre/post-implementation.</w:t>
      </w:r>
    </w:p>
    <w:p>
      <w:pPr>
        <w:pStyle w:val="FirstParagraph"/>
      </w:pPr>
      <w:r>
        <w:t xml:space="preserve">All data collection will adhere to Brazil's LGPD (General Data Protection Law) standards. The methodology prioritizes São Paulo's urban density, economic diversity (from corporate towers in Bela Vista to informal sector projects in Parque do Carmo), and linguistic nuances (e.g., the difference between formal "Português padrão" and São Paulo street slang).</w:t>
      </w:r>
    </w:p>
    <w:bookmarkEnd w:id="24"/>
    <w:bookmarkStart w:id="25" w:name="vi.-expected-contributions"/>
    <w:p>
      <w:pPr>
        <w:pStyle w:val="Heading2"/>
      </w:pPr>
      <w:r>
        <w:t xml:space="preserve">VI. Expected Contributions</w:t>
      </w:r>
    </w:p>
    <w:p>
      <w:pPr>
        <w:pStyle w:val="FirstParagraph"/>
      </w:pPr>
      <w:r>
        <w:t xml:space="preserve">This research will deliver three key contributions for Brazil São Paulo:</w:t>
      </w:r>
    </w:p>
    <w:p>
      <w:pPr>
        <w:numPr>
          <w:ilvl w:val="0"/>
          <w:numId w:val="1003"/>
        </w:numPr>
        <w:pStyle w:val="Compact"/>
      </w:pPr>
      <w:r>
        <w:rPr>
          <w:bCs/>
          <w:b/>
        </w:rPr>
        <w:t xml:space="preserve">Academic:</w:t>
      </w:r>
      <w:r>
        <w:t xml:space="preserve"> </w:t>
      </w:r>
      <w:r>
        <w:t xml:space="preserve">A validated theoretical framework bridging global project management theory with Latin American market realities, addressing a significant gap in the literature.</w:t>
      </w:r>
    </w:p>
    <w:p>
      <w:pPr>
        <w:numPr>
          <w:ilvl w:val="0"/>
          <w:numId w:val="1003"/>
        </w:numPr>
        <w:pStyle w:val="Compact"/>
      </w:pPr>
      <w:r>
        <w:rPr>
          <w:bCs/>
          <w:b/>
        </w:rPr>
        <w:t xml:space="preserve">Practical:</w:t>
      </w:r>
      <w:r>
        <w:t xml:space="preserve"> </w:t>
      </w:r>
      <w:r>
        <w:t xml:space="preserve">A ready-to-implement competency assessment tool and training module for São Paulo-based Project Managers, incorporating local case studies (e.g., navigating São Paulo City Hall's "Licenciamento Integrado" system).</w:t>
      </w:r>
    </w:p>
    <w:p>
      <w:pPr>
        <w:numPr>
          <w:ilvl w:val="0"/>
          <w:numId w:val="1003"/>
        </w:numPr>
        <w:pStyle w:val="Compact"/>
      </w:pPr>
      <w:r>
        <w:rPr>
          <w:bCs/>
          <w:b/>
        </w:rPr>
        <w:t xml:space="preserve">Economic:</w:t>
      </w:r>
      <w:r>
        <w:t xml:space="preserve"> </w:t>
      </w:r>
      <w:r>
        <w:t xml:space="preserve">Quantifiable impact data demonstrating how context-aware Project Management reduces project failure costs—estimated at $1.2 billion annually across São Paulo's construction and tech sectors.</w:t>
      </w:r>
    </w:p>
    <w:bookmarkEnd w:id="25"/>
    <w:bookmarkStart w:id="26" w:name="vii.-significance-to-brazil-são-paulo"/>
    <w:p>
      <w:pPr>
        <w:pStyle w:val="Heading2"/>
      </w:pPr>
      <w:r>
        <w:t xml:space="preserve">VII. Significance to Brazil São Paulo</w:t>
      </w:r>
    </w:p>
    <w:p>
      <w:pPr>
        <w:pStyle w:val="FirstParagraph"/>
      </w:pPr>
      <w:r>
        <w:t xml:space="preserve">The significance of this</w:t>
      </w:r>
      <w:r>
        <w:t xml:space="preserve"> </w:t>
      </w:r>
      <w:r>
        <w:rPr>
          <w:bCs/>
          <w:b/>
        </w:rPr>
        <w:t xml:space="preserve">Thesis Proposal</w:t>
      </w:r>
      <w:r>
        <w:t xml:space="preserve"> </w:t>
      </w:r>
      <w:r>
        <w:t xml:space="preserve">extends beyond academia. São Paulo’s position as Brazil's economic engine means successful project outcomes directly impact 15% of the nation's GDP, public services (e.g., metro expansions serving 4 million daily commuters), and foreign investment confidence. A standardized, locally optimized Project Manager framework would enhance São Paulo’s competitiveness globally—particularly in attracting infrastructure investments under Brazil's National Development Plan. For instance, projects like the upcoming São Paulo Metro Line 6 (Phase 2) could benefit from culturally attuned management strategies that preempt labor disputes common in the region.</w:t>
      </w:r>
    </w:p>
    <w:bookmarkEnd w:id="26"/>
    <w:bookmarkStart w:id="27" w:name="viii.-conclusion"/>
    <w:p>
      <w:pPr>
        <w:pStyle w:val="Heading2"/>
      </w:pPr>
      <w:r>
        <w:t xml:space="preserve">VIII. Conclusion</w:t>
      </w:r>
    </w:p>
    <w:p>
      <w:pPr>
        <w:pStyle w:val="FirstParagraph"/>
      </w:pPr>
      <w:r>
        <w:t xml:space="preserve">As Brazil navigates economic modernization within its largest urban hub, optimizing the</w:t>
      </w:r>
      <w:r>
        <w:t xml:space="preserve"> </w:t>
      </w:r>
      <w:r>
        <w:rPr>
          <w:bCs/>
          <w:b/>
        </w:rPr>
        <w:t xml:space="preserve">Project Manager</w:t>
      </w:r>
      <w:r>
        <w:t xml:space="preserve">'s role through São Paulo-specific insights is non-negotiable for project success. This thesis proposes a rigorous investigation into the intersection of global project management standards and Brazil São Paulo's unique operational ecosystem. By centering research on São Paulo’s realities—from its intricate regulatory web to its dynamic workforce—the study will produce actionable knowledge that transforms how organizations approach project delivery in one of the world’s most complex business environments. The resulting framework promises not just improved project outcomes, but a strategic advantage for companies operating within Brazil's economic core, directly contributing to São Paulo's vision as a global innovation leader. This</w:t>
      </w:r>
      <w:r>
        <w:t xml:space="preserve"> </w:t>
      </w:r>
      <w:r>
        <w:rPr>
          <w:bCs/>
          <w:b/>
        </w:rPr>
        <w:t xml:space="preserve">Thesis Proposal</w:t>
      </w:r>
      <w:r>
        <w:t xml:space="preserve"> </w:t>
      </w:r>
      <w:r>
        <w:t xml:space="preserve">thus represents an urgent and targeted contribution to both academic discourse and the pragmatic needs of Brazil São Paulo’s business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Brazil São Paulo's Dynamic Business Environment</dc:title>
  <dc:creator/>
  <dc:language>en</dc:language>
  <cp:keywords/>
  <dcterms:created xsi:type="dcterms:W3CDTF">2026-07-23T16:01:46Z</dcterms:created>
  <dcterms:modified xsi:type="dcterms:W3CDTF">2026-07-23T16:01:46Z</dcterms:modified>
</cp:coreProperties>
</file>

<file path=docProps/custom.xml><?xml version="1.0" encoding="utf-8"?>
<Properties xmlns="http://schemas.openxmlformats.org/officeDocument/2006/custom-properties" xmlns:vt="http://schemas.openxmlformats.org/officeDocument/2006/docPropsVTypes"/>
</file>