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Frameworks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b60030f0c367a042a3c5003c24f7639db419538"/>
    <w:p>
      <w:pPr>
        <w:pStyle w:val="Heading1"/>
      </w:pPr>
      <w:r>
        <w:t xml:space="preserve">Thesis Proposal: Optimizing Project Management Frameworks for Sustainable Urban Development in Colombia Bogotá</w:t>
      </w:r>
    </w:p>
    <w:bookmarkStart w:id="20" w:name="introduction-and-problem-statement"/>
    <w:p>
      <w:pPr>
        <w:pStyle w:val="Heading2"/>
      </w:pPr>
      <w:r>
        <w:t xml:space="preserve">1. Introduction and Problem Statement</w:t>
      </w:r>
    </w:p>
    <w:p>
      <w:pPr>
        <w:pStyle w:val="FirstParagraph"/>
      </w:pPr>
      <w:r>
        <w:t xml:space="preserve">The rapid urbanization of Colombia Bogotá presents unprecedented challenges for effective project delivery across infrastructure, public services, and economic development initiatives. As the largest metropolis in Colombia with over 8 million residents, Bogotá grapples with complex projects spanning transportation networks (e.g., TransMilenio expansion), social housing programs, and environmental sustainability efforts. Current Project Manager practices often struggle with contextual factors including bureaucratic inefficiencies, cultural dynamics of Colombian work environments, and resource constraints specific to Latin American urban ecosystems. This Thesis Proposal addresses a critical gap: the lack of localized Project Management frameworks tailored to Bogotá's unique socio-economic landscape. Without context-aware methodologies, projects in Colombia Bogotá frequently exceed budgets by 25-40% (World Bank, 2022) and face delays averaging 18 months. This research will establish evidence-based strategies for Project Managers operating within Colombia Bogotá's complex operational environment.</w:t>
      </w:r>
    </w:p>
    <w:bookmarkEnd w:id="20"/>
    <w:bookmarkStart w:id="21" w:name="significance-of-the-research"/>
    <w:p>
      <w:pPr>
        <w:pStyle w:val="Heading2"/>
      </w:pPr>
      <w:r>
        <w:t xml:space="preserve">2. Significance of the Research</w:t>
      </w:r>
    </w:p>
    <w:p>
      <w:pPr>
        <w:pStyle w:val="FirstParagraph"/>
      </w:pPr>
      <w:r>
        <w:t xml:space="preserve">This Thesis Proposal directly responds to Colombia's National Development Plan (2023-2030), which prioritizes "efficient public investment" as a cornerstone for inclusive growth. Bogotá, as Colombia's economic engine contributing 17% of the nation's GDP, requires Project Managers who understand local governance structures like the District Secretariat of Planning and cultural nuances such as "confianza" (trust-based relationships) that govern stakeholder engagement. Current international PM methodologies (e.g., PMBOK) are poorly adapted to Bogotá's realities—ignoring factors like informal sector participation in city projects or seasonal rainfall disrupting construction timelines. By developing a Colombia Bogotá-specific Project Management framework, this research will empower Project Managers to: (1) Reduce project failure rates by 30% through culturally calibrated risk management, (2) Enhance stakeholder collaboration via localized communication protocols, and (3) Align deliverables with Colombia's Sustainable Development Goals. The outcome will provide actionable tools for Bogotá's Department of Public Works and private firms managing municipal contracts.</w:t>
      </w:r>
    </w:p>
    <w:bookmarkEnd w:id="21"/>
    <w:bookmarkStart w:id="22" w:name="Xa234064e09fb4a9441a66693062d1bb9d7a9681"/>
    <w:p>
      <w:pPr>
        <w:pStyle w:val="Heading2"/>
      </w:pPr>
      <w:r>
        <w:t xml:space="preserve">3. Literature Review: Gaps in Contextual Project Management</w:t>
      </w:r>
    </w:p>
    <w:p>
      <w:pPr>
        <w:pStyle w:val="FirstParagraph"/>
      </w:pPr>
      <w:r>
        <w:t xml:space="preserve">Existing literature on Project Management predominantly focuses on Western contexts (e.g., US, EU), overlooking Global South challenges. Studies by Lacity &amp; Hirschheim (2019) highlight "methodology transfer failures" in Latin America but offer no Colombia-specific solutions. A 2023 Bogotá University study found 78% of local Project Managers reject standard PM templates due to "cultural misalignment" with Colombian workplace hierarchies. Crucially, research from the Inter-American Development Bank (IDB) identifies Bogotá's unique project bottlenecks: overlapping jurisdictional authority among 20+ municipal agencies, informal community land claims affecting infrastructure projects, and high staff turnover in public sector PM roles. This Thesis Proposal bridges this gap by proposing a framework integrating PMI standards with Colombian institutional realities—specifically designed for Bogotá's 550+ annual municipal projects. Unlike generic models, it will embed elements like "comunal engagement" protocols for community consultations (critical in neighborhoods like Kennedy or Santa Fe) and flexible budgeting accounting for Colombia's volatile exchange rate fluctuations.</w:t>
      </w:r>
    </w:p>
    <w:bookmarkEnd w:id="22"/>
    <w:bookmarkStart w:id="23" w:name="research-objectives"/>
    <w:p>
      <w:pPr>
        <w:pStyle w:val="Heading2"/>
      </w:pPr>
      <w:r>
        <w:t xml:space="preserve">4. Research Objectives</w:t>
      </w:r>
    </w:p>
    <w:p>
      <w:pPr>
        <w:numPr>
          <w:ilvl w:val="0"/>
          <w:numId w:val="1001"/>
        </w:numPr>
        <w:pStyle w:val="Compact"/>
      </w:pPr>
      <w:r>
        <w:rPr>
          <w:bCs/>
          <w:b/>
        </w:rPr>
        <w:t xml:space="preserve">Contextualize PM Frameworks:</w:t>
      </w:r>
      <w:r>
        <w:t xml:space="preserve"> </w:t>
      </w:r>
      <w:r>
        <w:t xml:space="preserve">Map Bogotá-specific project failure drivers through analysis of 50+ public works projects (2019-2023) by the City's Office of Public Investment.</w:t>
      </w:r>
    </w:p>
    <w:p>
      <w:pPr>
        <w:numPr>
          <w:ilvl w:val="0"/>
          <w:numId w:val="1001"/>
        </w:numPr>
        <w:pStyle w:val="Compact"/>
      </w:pPr>
      <w:r>
        <w:rPr>
          <w:bCs/>
          <w:b/>
        </w:rPr>
        <w:t xml:space="preserve">Develop Adaptive Methodology:</w:t>
      </w:r>
      <w:r>
        <w:t xml:space="preserve"> </w:t>
      </w:r>
      <w:r>
        <w:t xml:space="preserve">Co-create a Colombia Bogotá Project Management toolkit with 30+ practitioners from entities like Cundinamarca Transport Authority and local construction firms (e.g., Empresas Públicas de Medellín).</w:t>
      </w:r>
    </w:p>
    <w:p>
      <w:pPr>
        <w:numPr>
          <w:ilvl w:val="0"/>
          <w:numId w:val="1001"/>
        </w:numPr>
        <w:pStyle w:val="Compact"/>
      </w:pPr>
      <w:r>
        <w:rPr>
          <w:bCs/>
          <w:b/>
        </w:rPr>
        <w:t xml:space="preserve">Evaluate Cultural Integration:</w:t>
      </w:r>
      <w:r>
        <w:t xml:space="preserve"> </w:t>
      </w:r>
      <w:r>
        <w:t xml:space="preserve">Measure how localized communication styles (e.g., indirect conflict resolution common in Colombian workplaces) impact team productivity using pre/post-implementation surveys.</w:t>
      </w:r>
    </w:p>
    <w:p>
      <w:pPr>
        <w:numPr>
          <w:ilvl w:val="0"/>
          <w:numId w:val="1001"/>
        </w:numPr>
        <w:pStyle w:val="Compact"/>
      </w:pPr>
      <w:r>
        <w:rPr>
          <w:bCs/>
          <w:b/>
        </w:rPr>
        <w:t xml:space="preserve">Promote Scalability:</w:t>
      </w:r>
      <w:r>
        <w:t xml:space="preserve"> </w:t>
      </w:r>
      <w:r>
        <w:t xml:space="preserve">Design a pilot implementation plan for Bogotá's Department of Environmental Management to test the framework on green infrastructure projects.</w:t>
      </w:r>
    </w:p>
    <w:bookmarkEnd w:id="23"/>
    <w:bookmarkStart w:id="24" w:name="methodology"/>
    <w:p>
      <w:pPr>
        <w:pStyle w:val="Heading2"/>
      </w:pPr>
      <w:r>
        <w:t xml:space="preserve">5. Methodology</w:t>
      </w:r>
    </w:p>
    <w:p>
      <w:pPr>
        <w:pStyle w:val="FirstParagraph"/>
      </w:pPr>
      <w:r>
        <w:t xml:space="preserve">This mixed-methods Thesis Proposal employs a pragmatic approach validated through Colombian academic standards. Phase 1 (Months 1-3) conducts qualitative analysis of Bogotá project databases and semi-structured interviews with 15 Project Managers across public/private sectors, focusing on "why" failures occur (e.g., procurement delays due to local political interference). Phase 2 (Months 4-6) applies Design Thinking workshops with stakeholders to prototype the Colombia Bogotá framework, incorporating indigenous "sabiduría colectiva" (collective wisdom) principles. Phase 3 (Months 7-9) implements a controlled pilot with two municipal projects: one transportation-related (e.g., bike lane expansion in Chapinero) and one environmental (e.g., Bogotá River restoration). Quantitative metrics include cost variance, schedule adherence, and stakeholder satisfaction scores. Crucially, all fieldwork will adhere to Colombia's National Research Ethics Committee guidelines and obtain approval from Bogotá’s Municipal Council. This methodology ensures the Project Manager framework emerges from on-ground realities—not academic assumptions—making it uniquely applicable to Colombia Bogotá.</w:t>
      </w:r>
    </w:p>
    <w:bookmarkEnd w:id="24"/>
    <w:bookmarkStart w:id="25" w:name="expected-outcomes-and-impact"/>
    <w:p>
      <w:pPr>
        <w:pStyle w:val="Heading2"/>
      </w:pPr>
      <w:r>
        <w:t xml:space="preserve">6. Expected Outcomes and Impact</w:t>
      </w:r>
    </w:p>
    <w:p>
      <w:pPr>
        <w:pStyle w:val="FirstParagraph"/>
      </w:pPr>
      <w:r>
        <w:t xml:space="preserve">The Thesis Proposal anticipates delivering three transformative outputs: (1) A validated Colombia Bogotá Project Management Framework (CB-PMF) with templates for risk registers accounting for local factors like seasonal floods; (2) A stakeholder engagement playbook addressing Colombian "relaciones personales" dynamics; and (3) An implementation roadmap for Bogotá’s 15,000+ municipal Project Managers. Impact will be measured through: •</w:t>
      </w:r>
      <w:r>
        <w:t xml:space="preserve"> </w:t>
      </w:r>
      <w:r>
        <w:rPr>
          <w:iCs/>
          <w:i/>
        </w:rPr>
        <w:t xml:space="preserve">Short-term:</w:t>
      </w:r>
      <w:r>
        <w:t xml:space="preserve"> </w:t>
      </w:r>
      <w:r>
        <w:t xml:space="preserve">25% faster procurement cycles in pilot projects; •</w:t>
      </w:r>
      <w:r>
        <w:t xml:space="preserve"> </w:t>
      </w:r>
      <w:r>
        <w:rPr>
          <w:iCs/>
          <w:i/>
        </w:rPr>
        <w:t xml:space="preserve">Mid-term:</w:t>
      </w:r>
      <w:r>
        <w:t xml:space="preserve"> </w:t>
      </w:r>
      <w:r>
        <w:t xml:space="preserve">Integration into Colombia’s new Project Management Certification (PMP-Col) by the National Institute of Learning (SENA); •</w:t>
      </w:r>
      <w:r>
        <w:t xml:space="preserve"> </w:t>
      </w:r>
      <w:r>
        <w:rPr>
          <w:iCs/>
          <w:i/>
        </w:rPr>
        <w:t xml:space="preserve">Long-term:</w:t>
      </w:r>
      <w:r>
        <w:t xml:space="preserve"> </w:t>
      </w:r>
      <w:r>
        <w:t xml:space="preserve">Reduction in project overruns across Bogotá’s $10B+ annual infrastructure budget. By positioning the Project Manager as a cultural translator between global standards and Colombian realities, this research elevates Bogotá's capacity to deliver projects that are not just completed—but truly transformative for residents.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t xml:space="preserve">Data Collection &amp; Analysis</w:t>
            </w:r>
          </w:p>
        </w:tc>
        <w:tc>
          <w:tcPr/>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t xml:space="preserve">Framework Co-Creation</w:t>
            </w:r>
          </w:p>
        </w:tc>
        <w:tc>
          <w:tcPr/>
          <w:p>
            <w:pPr>
              <w:pStyle w:val="Compact"/>
            </w:pPr>
          </w:p>
        </w:tc>
        <w:tc>
          <w:tcPr/>
          <w:p>
            <w:pPr>
              <w:pStyle w:val="Compact"/>
              <w:jc w:val="left"/>
            </w:pPr>
            <w:r>
              <w:t xml:space="preserve">✓</w:t>
            </w:r>
          </w:p>
        </w:tc>
        <w:tc>
          <w:tcPr/>
          <w:p>
            <w:pPr>
              <w:pStyle w:val="Compact"/>
              <w:jc w:val="left"/>
            </w:pPr>
            <w:r>
              <w:t xml:space="preserve">✦ (Pilot)</w:t>
            </w:r>
          </w:p>
        </w:tc>
        <w:tc>
          <w:tcPr/>
          <w:p>
            <w:pPr>
              <w:pStyle w:val="Compact"/>
              <w:jc w:val="left"/>
            </w:pPr>
            <w:r>
              <w:t xml:space="preserve">✦</w:t>
            </w:r>
          </w:p>
        </w:tc>
      </w:tr>
      <w:tr>
        <w:tc>
          <w:tcPr/>
          <w:p>
            <w:pPr>
              <w:pStyle w:val="Compact"/>
              <w:jc w:val="left"/>
            </w:pPr>
            <w:r>
              <w:t xml:space="preserve">Pilot Implementation &amp; Evaluation</w:t>
            </w:r>
          </w:p>
        </w:tc>
        <w:tc>
          <w:tcPr/>
          <w:p>
            <w:pPr>
              <w:pStyle w:val="Compact"/>
            </w:pPr>
          </w:p>
        </w:tc>
        <w:tc>
          <w:tcPr/>
          <w:p>
            <w:pPr>
              <w:pStyle w:val="Compact"/>
            </w:pPr>
          </w:p>
        </w:tc>
        <w:tc>
          <w:tcPr/>
          <w:p>
            <w:pPr>
              <w:pStyle w:val="Compact"/>
              <w:jc w:val="left"/>
            </w:pPr>
            <w:r>
              <w:t xml:space="preserve">✷</w:t>
            </w:r>
          </w:p>
        </w:tc>
        <w:tc>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This Thesis Proposal establishes a vital foundation for redefining Project Management excellence in Colombia Bogotá. By centering the Project Manager's role within the city's distinct operational ecosystem—where bureaucratic complexity meets vibrant community engagement—the research transcends theoretical exercise to deliver tangible public value. As Bogotá races toward its 2050 carbon neutrality target and urban population growth, this framework will equip Project Managers with tools to navigate Colombia's unique challenges while harnessing its potential for sustainable development. The success of this Thesis Proposal will directly contribute to transforming Bogotá from a city known for project delays into a global model for culturally intelligent project delivery in the Global South.</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Frameworks for Sustainable Urban Development in Colombia Bogotá</dc:title>
  <dc:creator/>
  <dc:language>en</dc:language>
  <cp:keywords/>
  <dcterms:created xsi:type="dcterms:W3CDTF">2026-07-22T10:10:13Z</dcterms:created>
  <dcterms:modified xsi:type="dcterms:W3CDTF">2026-07-22T10:10:13Z</dcterms:modified>
</cp:coreProperties>
</file>

<file path=docProps/custom.xml><?xml version="1.0" encoding="utf-8"?>
<Properties xmlns="http://schemas.openxmlformats.org/officeDocument/2006/custom-properties" xmlns:vt="http://schemas.openxmlformats.org/officeDocument/2006/docPropsVTypes"/>
</file>