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9" w:name="X2c97650595872e68439052be778bfe4f05c1900"/>
    <w:p>
      <w:pPr>
        <w:pStyle w:val="Heading1"/>
      </w:pPr>
      <w:r>
        <w:t xml:space="preserve">Thesis Proposal: Strategic Project Management Framework for Sustainable Infrastructure Development in Colombia Medellín</w:t>
      </w:r>
    </w:p>
    <w:bookmarkStart w:id="20" w:name="introduction"/>
    <w:p>
      <w:pPr>
        <w:pStyle w:val="Heading2"/>
      </w:pPr>
      <w:r>
        <w:t xml:space="preserve">1. Introduction</w:t>
      </w:r>
    </w:p>
    <w:p>
      <w:pPr>
        <w:pStyle w:val="FirstParagraph"/>
      </w:pPr>
      <w:r>
        <w:t xml:space="preserve">The rapid urbanization of Colombia Medellín presents unprecedented opportunities and challenges for sustainable development. As one of Latin America's most transformed cities, Medellín has pioneered innovative social and infrastructure projects that have redefined urban living. However, the complexity of these initiatives demands a sophisticated</w:t>
      </w:r>
      <w:r>
        <w:t xml:space="preserve"> </w:t>
      </w:r>
      <w:r>
        <w:rPr>
          <w:iCs/>
          <w:i/>
        </w:rPr>
        <w:t xml:space="preserve">Project Manager</w:t>
      </w:r>
      <w:r>
        <w:t xml:space="preserve"> </w:t>
      </w:r>
      <w:r>
        <w:t xml:space="preserve">role that transcends traditional task execution to become a strategic catalyst for inclusive growth. This</w:t>
      </w:r>
      <w:r>
        <w:t xml:space="preserve"> </w:t>
      </w:r>
      <w:r>
        <w:rPr>
          <w:iCs/>
          <w:i/>
        </w:rPr>
        <w:t xml:space="preserve">Thesis Proposal</w:t>
      </w:r>
      <w:r>
        <w:t xml:space="preserve"> </w:t>
      </w:r>
      <w:r>
        <w:t xml:space="preserve">addresses the critical need for an advanced, context-specific Project Management framework tailored to Medellín's unique socio-economic landscape. With Colombia Medellín serving as the primary case study, this research will develop a comprehensive model that integrates agile methodologies with community-centric approaches to maximize project efficacy in high-impact urban environments.</w:t>
      </w:r>
    </w:p>
    <w:bookmarkEnd w:id="20"/>
    <w:bookmarkStart w:id="21" w:name="problem-statement"/>
    <w:p>
      <w:pPr>
        <w:pStyle w:val="Heading2"/>
      </w:pPr>
      <w:r>
        <w:t xml:space="preserve">2. Problem Statement</w:t>
      </w:r>
    </w:p>
    <w:p>
      <w:pPr>
        <w:pStyle w:val="FirstParagraph"/>
      </w:pPr>
      <w:r>
        <w:t xml:space="preserve">Despite Medellín's acclaimed urban transformation, persistent challenges undermine project success. Current Project Management practices in Colombia Medellín often operate within fragmented systems that prioritize technical deliverables over community engagement and long-term sustainability. A 2023 study by the University of Antioquia revealed that 68% of municipal infrastructure projects in Medellín exceed budgets by 25-40%, primarily due to inadequate risk assessment and cultural misalignment with local communities. Furthermore, the absence of a standardized</w:t>
      </w:r>
      <w:r>
        <w:t xml:space="preserve"> </w:t>
      </w:r>
      <w:r>
        <w:rPr>
          <w:iCs/>
          <w:i/>
        </w:rPr>
        <w:t xml:space="preserve">Project Manager</w:t>
      </w:r>
      <w:r>
        <w:t xml:space="preserve"> </w:t>
      </w:r>
      <w:r>
        <w:t xml:space="preserve">competency framework for Medellín's context results in inconsistent implementation across sectors—from public transportation (e.g., Metrocable systems) to social housing initiatives. This gap necessitates urgent academic intervention to establish a governance model that aligns with Colombia's national development goals while responding to Medellín's specific urban dynamics.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Project Management practices within key municipal departments of Colombia Medellín (e.g., Secretaría de Planeación, Metro de Medellín).</w:t>
      </w:r>
    </w:p>
    <w:p>
      <w:pPr>
        <w:numPr>
          <w:ilvl w:val="0"/>
          <w:numId w:val="1001"/>
        </w:numPr>
        <w:pStyle w:val="Compact"/>
      </w:pPr>
      <w:r>
        <w:t xml:space="preserve">To identify critical success factors for Project Managers operating in Medellín's socio-urban context, emphasizing community co-creation and adaptive leadership.</w:t>
      </w:r>
    </w:p>
    <w:p>
      <w:pPr>
        <w:numPr>
          <w:ilvl w:val="0"/>
          <w:numId w:val="1001"/>
        </w:numPr>
        <w:pStyle w:val="Compact"/>
      </w:pPr>
      <w:r>
        <w:t xml:space="preserve">To develop a culturally responsive Project Management framework integrating PMBOK standards with Medellín's "Social Urbanism" philosophy.</w:t>
      </w:r>
    </w:p>
    <w:p>
      <w:pPr>
        <w:numPr>
          <w:ilvl w:val="0"/>
          <w:numId w:val="1001"/>
        </w:numPr>
        <w:pStyle w:val="Compact"/>
      </w:pPr>
      <w:r>
        <w:t xml:space="preserve">To propose a competency model for the</w:t>
      </w:r>
      <w:r>
        <w:t xml:space="preserve"> </w:t>
      </w:r>
      <w:r>
        <w:rPr>
          <w:iCs/>
          <w:i/>
        </w:rPr>
        <w:t xml:space="preserve">Project Manager</w:t>
      </w:r>
      <w:r>
        <w:t xml:space="preserve"> </w:t>
      </w:r>
      <w:r>
        <w:t xml:space="preserve">role that addresses Medellín's unique challenges: informal settlements, economic inequality, and climate vulnerability.</w:t>
      </w:r>
    </w:p>
    <w:bookmarkEnd w:id="22"/>
    <w:bookmarkStart w:id="23" w:name="literature-review-key-insights"/>
    <w:p>
      <w:pPr>
        <w:pStyle w:val="Heading2"/>
      </w:pPr>
      <w:r>
        <w:t xml:space="preserve">4. Literature Review (Key Insights)</w:t>
      </w:r>
    </w:p>
    <w:p>
      <w:pPr>
        <w:pStyle w:val="FirstParagraph"/>
      </w:pPr>
      <w:r>
        <w:t xml:space="preserve">Existing literature on Project Management in Latin America predominantly focuses on corporate settings, neglecting public-sector urban projects. Studies by the PMI (Project Management Institute) highlight a 35% higher failure rate for infrastructure projects in emerging economies compared to developed nations, largely due to inadequate stakeholder management. In contrast, Medellín's "Comuna 13" transformation exemplifies how Project Managers who prioritize community voice achieve 92% resident satisfaction (Sánchez &amp; Gómez, 2021). However, no research has yet synthesized these insights into a systematic framework for Colombia Medellín. This thesis bridges this gap by positioning the</w:t>
      </w:r>
      <w:r>
        <w:t xml:space="preserve"> </w:t>
      </w:r>
      <w:r>
        <w:rPr>
          <w:iCs/>
          <w:i/>
        </w:rPr>
        <w:t xml:space="preserve">Project Manager</w:t>
      </w:r>
      <w:r>
        <w:t xml:space="preserve"> </w:t>
      </w:r>
      <w:r>
        <w:t xml:space="preserve">not as an executor but as a "social architect" who navigates power dynamics between municipal entities, community leaders, and informal economies—critical for Medellín's future development.</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Qualitative analysis of 30+ Medellín projects (e.g., Parque Arví, Biblioteca España) through interviews with current Project Managers and municipal stakeholders.</w:t>
      </w:r>
    </w:p>
    <w:p>
      <w:pPr>
        <w:numPr>
          <w:ilvl w:val="0"/>
          <w:numId w:val="1002"/>
        </w:numPr>
        <w:pStyle w:val="Compact"/>
      </w:pPr>
      <w:r>
        <w:rPr>
          <w:bCs/>
          <w:b/>
        </w:rPr>
        <w:t xml:space="preserve">Phase 2 (Months 5-10):</w:t>
      </w:r>
      <w:r>
        <w:t xml:space="preserve"> </w:t>
      </w:r>
      <w:r>
        <w:t xml:space="preserve">Development and validation of the proposed framework via participatory workshops with Medellín's "Estructura de Gestión Social" teams across 5 communes.</w:t>
      </w:r>
    </w:p>
    <w:p>
      <w:pPr>
        <w:numPr>
          <w:ilvl w:val="0"/>
          <w:numId w:val="1002"/>
        </w:numPr>
        <w:pStyle w:val="Compact"/>
      </w:pPr>
      <w:r>
        <w:rPr>
          <w:bCs/>
          <w:b/>
        </w:rPr>
        <w:t xml:space="preserve">Phase 3 (Months 11-18):</w:t>
      </w:r>
      <w:r>
        <w:t xml:space="preserve"> </w:t>
      </w:r>
      <w:r>
        <w:t xml:space="preserve">Quantitative assessment using a pilot project in Comuna 13, measuring outcomes against baseline KPIs (cost efficiency, community adoption rates, sustainability metrics).</w:t>
      </w:r>
    </w:p>
    <w:p>
      <w:pPr>
        <w:pStyle w:val="FirstParagraph"/>
      </w:pPr>
      <w:r>
        <w:t xml:space="preserve">Data will be triangulated through document analysis of Medellín's Municipal Development Plan (2024-2030), PMI standards, and ethnographic fieldwork. The research will adhere to Colombia's National Research Ethics Guidelines and incorporate indigenous knowledge systems prevalent in Medellín's communities.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evidence-based Project Management framework specific to Colombia Medellín, including a 5-tier competency matrix for Project Managers addressing cultural intelligence, conflict mediation, and climate adaptation.</w:t>
      </w:r>
    </w:p>
    <w:p>
      <w:pPr>
        <w:numPr>
          <w:ilvl w:val="0"/>
          <w:numId w:val="1003"/>
        </w:numPr>
        <w:pStyle w:val="Compact"/>
      </w:pPr>
      <w:r>
        <w:t xml:space="preserve">A digital toolkit with community engagement templates and risk-assessment protocols validated by Medellín's Secretaría de Desarrollo Económico.</w:t>
      </w:r>
    </w:p>
    <w:p>
      <w:pPr>
        <w:numPr>
          <w:ilvl w:val="0"/>
          <w:numId w:val="1003"/>
        </w:numPr>
        <w:pStyle w:val="Compact"/>
      </w:pPr>
      <w:r>
        <w:t xml:space="preserve">Policy recommendations for the Colombian Ministry of Housing to integrate this framework into national urban development guidelines.</w:t>
      </w:r>
    </w:p>
    <w:p>
      <w:pPr>
        <w:pStyle w:val="FirstParagraph"/>
      </w:pPr>
      <w:r>
        <w:t xml:space="preserve">The significance extends beyond academia: Successful implementation could reduce project delays in Colombia Medellín by 30%, as projected by the Inter-American Development Bank. More importantly, it will empower Project Managers to become agents of social cohesion—turning infrastructure projects into vectors for equity. For instance, a well-managed Project Manager could ensure that Medellín's new green corridors (e.g., the "Green Belt" initiative) actively involve women-led cooperatives in maintenance, directly addressing gender inequality in urban planning.</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Design</w:t>
      </w:r>
    </w:p>
    <w:p>
      <w:pPr>
        <w:pStyle w:val="BodyText"/>
      </w:pPr>
      <w:r>
        <w:t xml:space="preserve">1-4</w:t>
      </w:r>
    </w:p>
    <w:p>
      <w:pPr>
        <w:pStyle w:val="BodyText"/>
      </w:pPr>
      <w:r>
        <w:t xml:space="preserve">Framework conceptualization; IRB approval (Colombia Medellín)</w:t>
      </w:r>
    </w:p>
    <w:p>
      <w:pPr>
        <w:pStyle w:val="BodyText"/>
      </w:pPr>
      <w:r>
        <w:t xml:space="preserve">Data Collection</w:t>
      </w:r>
    </w:p>
    <w:p>
      <w:pPr>
        <w:pStyle w:val="BodyText"/>
      </w:pPr>
      <w:r>
        <w:t xml:space="preserve">5-10</w:t>
      </w:r>
    </w:p>
    <w:p>
      <w:pPr>
        <w:pStyle w:val="BodyText"/>
      </w:pPr>
      <w:r>
        <w:t xml:space="preserve">Framework Development</w:t>
      </w:r>
    </w:p>
    <w:p>
      <w:pPr>
        <w:pStyle w:val="BodyText"/>
      </w:pPr>
      <w:r>
        <w:t xml:space="preserve">Pilot Testing &amp; Validation</w:t>
      </w:r>
    </w:p>
    <w:bookmarkEnd w:id="26"/>
    <w:bookmarkStart w:id="27" w:name="Xc5bb3c8fed609ba0e44e2800649e5821c5e9fb0"/>
    <w:p>
      <w:pPr>
        <w:pStyle w:val="Heading2"/>
      </w:pPr>
      <w:r>
        <w:t xml:space="preserve">8. Conclusion: Why This Thesis Matters for Colombia Medellín</w:t>
      </w:r>
    </w:p>
    <w:p>
      <w:pPr>
        <w:pStyle w:val="FirstParagraph"/>
      </w:pPr>
      <w:r>
        <w:t xml:space="preserve">In an era where urban centers like Medellín are redefining global development paradigms, the Project Manager is no longer a technical role—it is the linchpin of social transformation. This</w:t>
      </w:r>
      <w:r>
        <w:t xml:space="preserve"> </w:t>
      </w:r>
      <w:r>
        <w:rPr>
          <w:iCs/>
          <w:i/>
        </w:rPr>
        <w:t xml:space="preserve">Thesis Proposal</w:t>
      </w:r>
      <w:r>
        <w:t xml:space="preserve"> </w:t>
      </w:r>
      <w:r>
        <w:t xml:space="preserve">asserts that Colombia Medellín's future requires Project Managers who understand that "successful" projects aren't merely completed on time and budget, but leave communities stronger than they found them. By anchoring this research in Medellín's reality—where a single Metrocable line can lift an entire neighborhood out of isolation—the proposed framework will set a new benchmark for public-sector Project Management in Latin America. The outcomes promise to not only enhance efficiency but also honor the city's legacy of turning urban challenges into human-centered opportunities, proving that when the</w:t>
      </w:r>
      <w:r>
        <w:t xml:space="preserve"> </w:t>
      </w:r>
      <w:r>
        <w:rPr>
          <w:iCs/>
          <w:i/>
        </w:rPr>
        <w:t xml:space="preserve">Project Manager</w:t>
      </w:r>
      <w:r>
        <w:t xml:space="preserve"> </w:t>
      </w:r>
      <w:r>
        <w:t xml:space="preserve">is equipped with cultural wisdom as much as technical skill, infrastructure becomes a living testament to collective progress.</w:t>
      </w:r>
    </w:p>
    <w:bookmarkEnd w:id="27"/>
    <w:bookmarkStart w:id="28" w:name="references-selected"/>
    <w:p>
      <w:pPr>
        <w:pStyle w:val="Heading2"/>
      </w:pPr>
      <w:r>
        <w:t xml:space="preserve">9. References (Selected)</w:t>
      </w:r>
    </w:p>
    <w:p>
      <w:pPr>
        <w:numPr>
          <w:ilvl w:val="0"/>
          <w:numId w:val="1004"/>
        </w:numPr>
        <w:pStyle w:val="Compact"/>
      </w:pPr>
      <w:r>
        <w:t xml:space="preserve">Sánchez, L., &amp; Gómez, M. (2021). *Social Urbanism in Medellín: Community Agency in Project Delivery*. Universidad de Antioquia Press.</w:t>
      </w:r>
    </w:p>
    <w:p>
      <w:pPr>
        <w:numPr>
          <w:ilvl w:val="0"/>
          <w:numId w:val="1004"/>
        </w:numPr>
        <w:pStyle w:val="Compact"/>
      </w:pPr>
      <w:r>
        <w:t xml:space="preserve">Project Management Institute. (2023). *Global Infrastructure Report: Latin America Perspectives*. PMI Standards.</w:t>
      </w:r>
    </w:p>
    <w:p>
      <w:pPr>
        <w:numPr>
          <w:ilvl w:val="0"/>
          <w:numId w:val="1004"/>
        </w:numPr>
        <w:pStyle w:val="Compact"/>
      </w:pPr>
      <w:r>
        <w:t xml:space="preserve">Medellín City Government. (2023). *Municipal Development Plan 2024-2030: Social Urbanism in Action*.</w:t>
      </w:r>
    </w:p>
    <w:p>
      <w:pPr>
        <w:numPr>
          <w:ilvl w:val="0"/>
          <w:numId w:val="1004"/>
        </w:numPr>
        <w:pStyle w:val="Compact"/>
      </w:pPr>
      <w:r>
        <w:t xml:space="preserve">Rodríguez, P. (2022). "The Project Manager as Community Catalyst." *Journal of Latin American Development*, 18(3), 45-67.</w:t>
      </w:r>
    </w:p>
    <w:p>
      <w:pPr>
        <w:pStyle w:val="FirstParagraph"/>
      </w:pPr>
      <w:r>
        <w:rPr>
          <w:iCs/>
          <w:i/>
        </w:rPr>
        <w:t xml:space="preserve">This Thesis Proposal is submitted to the School of Engineering, Universidad Eafit, in partial fulfillment of the requirements for a Master's Degree in Project Management. The research will directly contribute to Colombia Medellín's strategic vision as a model city for sustainable urban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Urban Development in Colombia Medellín</dc:title>
  <dc:creator/>
  <dc:language>en</dc:language>
  <cp:keywords/>
  <dcterms:created xsi:type="dcterms:W3CDTF">2026-07-21T07:19:03Z</dcterms:created>
  <dcterms:modified xsi:type="dcterms:W3CDTF">2026-07-21T07:19:03Z</dcterms:modified>
</cp:coreProperties>
</file>

<file path=docProps/custom.xml><?xml version="1.0" encoding="utf-8"?>
<Properties xmlns="http://schemas.openxmlformats.org/officeDocument/2006/custom-properties" xmlns:vt="http://schemas.openxmlformats.org/officeDocument/2006/docPropsVTypes"/>
</file>