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01766516c332ff7e1f61442ee29d82ee3e2fae"/>
    <w:p>
      <w:pPr>
        <w:pStyle w:val="Heading1"/>
      </w:pPr>
      <w:r>
        <w:t xml:space="preserve">Thesis Proposal: Optimizing Project Management Practices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remains one of the most resource-rich yet developmentally challenged nations globally, with Kinshasa serving as its political, economic, and cultural epicenter. Despite abundant natural resources, chronic underdevelopment persists due to complex socio-political dynamics, infrastructure deficits, and weak institutional frameworks. In this context, effective</w:t>
      </w:r>
      <w:r>
        <w:t xml:space="preserve"> </w:t>
      </w:r>
      <w:r>
        <w:rPr>
          <w:bCs/>
          <w:b/>
        </w:rPr>
        <w:t xml:space="preserve">Project Manager</w:t>
      </w:r>
      <w:r>
        <w:t xml:space="preserve"> </w:t>
      </w:r>
      <w:r>
        <w:t xml:space="preserve">leadership has become a critical catalyst for successful implementation of humanitarian aid programs, infrastructure development initiatives (such as the ongoing Kinshasa Water Supply Project), and health system strengthening efforts. However, a persistent gap exists between international project standards and on-ground realities in DR Congo Kinshasa. This Thesis Proposal addresses this void by examining how localized</w:t>
      </w:r>
      <w:r>
        <w:t xml:space="preserve"> </w:t>
      </w:r>
      <w:r>
        <w:rPr>
          <w:bCs/>
          <w:b/>
        </w:rPr>
        <w:t xml:space="preserve">Project Manager</w:t>
      </w:r>
      <w:r>
        <w:t xml:space="preserve"> </w:t>
      </w:r>
      <w:r>
        <w:t xml:space="preserve">competencies can transform project outcomes in one of Africa's most challenging operational environments.</w:t>
      </w:r>
    </w:p>
    <w:bookmarkEnd w:id="20"/>
    <w:bookmarkStart w:id="21" w:name="problem-statement"/>
    <w:p>
      <w:pPr>
        <w:pStyle w:val="Heading2"/>
      </w:pPr>
      <w:r>
        <w:t xml:space="preserve">2. Problem Statement</w:t>
      </w:r>
    </w:p>
    <w:p>
      <w:pPr>
        <w:pStyle w:val="FirstParagraph"/>
      </w:pPr>
      <w:r>
        <w:t xml:space="preserve">Current project failures in DR Congo Kinshasa often trace back to generic Western project management models that ignore local contextual factors. A 2023 World Bank assessment revealed 68% of development projects in Kinshasa experience delays exceeding 18 months, primarily due to inadequate cultural navigation, insufficient community engagement strategies, and poor adaptation to volatile security conditions. The absence of a</w:t>
      </w:r>
      <w:r>
        <w:t xml:space="preserve"> </w:t>
      </w:r>
      <w:r>
        <w:rPr>
          <w:bCs/>
          <w:b/>
        </w:rPr>
        <w:t xml:space="preserve">Project Manager</w:t>
      </w:r>
      <w:r>
        <w:t xml:space="preserve"> </w:t>
      </w:r>
      <w:r>
        <w:t xml:space="preserve">framework specifically calibrated for DR Congo Kinshasa's unique challenges—characterized by rapid urbanization (Kinshasa's population now exceeds 20 million), fragmented governance structures, and frequent resource constraints—has perpetuated cycles of inefficiency. This Thesis Proposal argues that conventional</w:t>
      </w:r>
      <w:r>
        <w:t xml:space="preserve"> </w:t>
      </w:r>
      <w:r>
        <w:rPr>
          <w:bCs/>
          <w:b/>
        </w:rPr>
        <w:t xml:space="preserve">Project Manager</w:t>
      </w:r>
      <w:r>
        <w:t xml:space="preserve"> </w:t>
      </w:r>
      <w:r>
        <w:t xml:space="preserve">training fails to equip practitioners with the nuanced skills required to navigate Kinshasa's intricate web of informal institutions, community power dynamics, and infrastructure limitations.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competency framework for the</w:t>
      </w:r>
      <w:r>
        <w:t xml:space="preserve"> </w:t>
      </w:r>
      <w:r>
        <w:rPr>
          <w:bCs/>
          <w:b/>
        </w:rPr>
        <w:t xml:space="preserve">Project Manager</w:t>
      </w:r>
      <w:r>
        <w:t xml:space="preserve"> </w:t>
      </w:r>
      <w:r>
        <w:t xml:space="preserve">role in DR Congo Kinshasa, integrating local governance structures and cultural intelligence.</w:t>
      </w:r>
    </w:p>
    <w:p>
      <w:pPr>
        <w:numPr>
          <w:ilvl w:val="0"/>
          <w:numId w:val="1001"/>
        </w:numPr>
        <w:pStyle w:val="Compact"/>
      </w:pPr>
      <w:r>
        <w:t xml:space="preserve">To identify critical success factors (CSFs) for project delivery in Kinshasa's urban environment through comparative analysis of 15 successful vs. failed development projects (2018-2023).</w:t>
      </w:r>
    </w:p>
    <w:p>
      <w:pPr>
        <w:numPr>
          <w:ilvl w:val="0"/>
          <w:numId w:val="1001"/>
        </w:numPr>
        <w:pStyle w:val="Compact"/>
      </w:pPr>
      <w:r>
        <w:t xml:space="preserve">To propose an adaptive project management methodology tailored to DR Congo Kinshasa's security, logistical, and socio-cultural realities.</w:t>
      </w:r>
    </w:p>
    <w:bookmarkEnd w:id="22"/>
    <w:bookmarkStart w:id="23" w:name="X7d5d4692caf59baa9170c85d2a7d148c5cabbdc"/>
    <w:p>
      <w:pPr>
        <w:pStyle w:val="Heading2"/>
      </w:pPr>
      <w:r>
        <w:t xml:space="preserve">4. Literature Review: Gaps in Current Frameworks</w:t>
      </w:r>
    </w:p>
    <w:p>
      <w:pPr>
        <w:pStyle w:val="FirstParagraph"/>
      </w:pPr>
      <w:r>
        <w:t xml:space="preserve">Existing project management literature (e.g., PMBOK Guide) emphasizes standardized processes but neglects post-colonial contexts like DR Congo Kinshasa. Studies by Müller et al. (2021) on African project management highlight a "one-size-fits-all" approach as a primary failure cause, yet none focus specifically on Kinshasa's urban complexity. Recent works by the International Project Management Association (IPMA) acknowledge cultural adaptation needs but provide no DR Congo-specific guidelines. This Thesis Proposal directly addresses this gap by centering the</w:t>
      </w:r>
      <w:r>
        <w:t xml:space="preserve"> </w:t>
      </w:r>
      <w:r>
        <w:rPr>
          <w:bCs/>
          <w:b/>
        </w:rPr>
        <w:t xml:space="preserve">Project Manager</w:t>
      </w:r>
      <w:r>
        <w:t xml:space="preserve">'s role within Kinshasa's unique ecosystem—from navigating Congolese "moral economy" in community negotiations to leveraging Kinshasa's informal transport networks for supply chain resilience.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Analysis of project performance data from 47 NGOs and government agencies operating in Kinshasa (2019-2023), measuring success against criteria like budget adherence, community acceptance, and sustainability.</w:t>
      </w:r>
    </w:p>
    <w:p>
      <w:pPr>
        <w:numPr>
          <w:ilvl w:val="0"/>
          <w:numId w:val="1002"/>
        </w:numPr>
        <w:pStyle w:val="Compact"/>
      </w:pPr>
      <w:r>
        <w:rPr>
          <w:bCs/>
          <w:b/>
        </w:rPr>
        <w:t xml:space="preserve">Phase 2 (Qualitative):</w:t>
      </w:r>
      <w:r>
        <w:t xml:space="preserve"> </w:t>
      </w:r>
      <w:r>
        <w:t xml:space="preserve">In-depth interviews with 35 current</w:t>
      </w:r>
      <w:r>
        <w:t xml:space="preserve"> </w:t>
      </w:r>
      <w:r>
        <w:rPr>
          <w:bCs/>
          <w:b/>
        </w:rPr>
        <w:t xml:space="preserve">Project Manager</w:t>
      </w:r>
      <w:r>
        <w:t xml:space="preserve">s across diverse sectors (health, infrastructure, WASH) in DR Congo Kinshasa. Focus groups will engage community leaders from informal settlements like Kisenso and Ngaliema to capture ground-level perspectives.</w:t>
      </w:r>
    </w:p>
    <w:p>
      <w:pPr>
        <w:numPr>
          <w:ilvl w:val="0"/>
          <w:numId w:val="1002"/>
        </w:numPr>
        <w:pStyle w:val="Compact"/>
      </w:pPr>
      <w:r>
        <w:rPr>
          <w:bCs/>
          <w:b/>
        </w:rPr>
        <w:t xml:space="preserve">Data Analysis:</w:t>
      </w:r>
      <w:r>
        <w:t xml:space="preserve"> </w:t>
      </w:r>
      <w:r>
        <w:t xml:space="preserve">Thematic analysis of interview transcripts using NVivo software, triangulated with project performance metrics to validate CSFs.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development practice in DR Congo Kinshasa:</w:t>
      </w:r>
    </w:p>
    <w:p>
      <w:pPr>
        <w:numPr>
          <w:ilvl w:val="0"/>
          <w:numId w:val="1003"/>
        </w:numPr>
        <w:pStyle w:val="Compact"/>
      </w:pPr>
      <w:r>
        <w:rPr>
          <w:bCs/>
          <w:b/>
        </w:rPr>
        <w:t xml:space="preserve">A Contextualized Project Manager Competency Matrix:</w:t>
      </w:r>
      <w:r>
        <w:t xml:space="preserve"> </w:t>
      </w:r>
      <w:r>
        <w:t xml:space="preserve">A practical toolkit defining essential skills for the role—including conflict-sensitive communication, adaptive budgeting for volatile currency markets (Congo Franc fluctuations), and leveraging Kinshasa's "municipal informal networks" for community mobilization.</w:t>
      </w:r>
    </w:p>
    <w:p>
      <w:pPr>
        <w:numPr>
          <w:ilvl w:val="0"/>
          <w:numId w:val="1003"/>
        </w:numPr>
        <w:pStyle w:val="Compact"/>
      </w:pPr>
      <w:r>
        <w:rPr>
          <w:bCs/>
          <w:b/>
        </w:rPr>
        <w:t xml:space="preserve">A Kinshasa-Specific Project Management Framework (K-PMF):</w:t>
      </w:r>
      <w:r>
        <w:t xml:space="preserve"> </w:t>
      </w:r>
      <w:r>
        <w:t xml:space="preserve">An operational model replacing rigid Gantt charts with dynamic, community-informed planning cycles that account for seasonal river flooding (affecting 70% of Kinshasa's road network) and local ceremonial calendars.</w:t>
      </w:r>
    </w:p>
    <w:p>
      <w:pPr>
        <w:numPr>
          <w:ilvl w:val="0"/>
          <w:numId w:val="1003"/>
        </w:numPr>
        <w:pStyle w:val="Compact"/>
      </w:pPr>
      <w:r>
        <w:rPr>
          <w:bCs/>
          <w:b/>
        </w:rPr>
        <w:t xml:space="preserve">Policy Recommendations for International Partners:</w:t>
      </w:r>
      <w:r>
        <w:t xml:space="preserve"> </w:t>
      </w:r>
      <w:r>
        <w:t xml:space="preserve">Evidence-based guidelines urging organizations like UNDP and World Bank to mandate context-specific</w:t>
      </w:r>
      <w:r>
        <w:t xml:space="preserve"> </w:t>
      </w:r>
      <w:r>
        <w:rPr>
          <w:bCs/>
          <w:b/>
        </w:rPr>
        <w:t xml:space="preserve">Project Manager</w:t>
      </w:r>
      <w:r>
        <w:t xml:space="preserve"> </w:t>
      </w:r>
      <w:r>
        <w:t xml:space="preserve">training for all Kinshasa operations, moving beyond generic certifications.</w:t>
      </w:r>
    </w:p>
    <w:bookmarkEnd w:id="25"/>
    <w:bookmarkStart w:id="26" w:name="significance-to-dr-congo-kinshasa"/>
    <w:p>
      <w:pPr>
        <w:pStyle w:val="Heading2"/>
      </w:pPr>
      <w:r>
        <w:t xml:space="preserve">7. Significance to DR Congo Kinshasa</w:t>
      </w:r>
    </w:p>
    <w:p>
      <w:pPr>
        <w:pStyle w:val="FirstParagraph"/>
      </w:pPr>
      <w:r>
        <w:t xml:space="preserve">The implementation of findings from this Thesis Proposal would directly impact DR Congo's development trajectory. By empowering the</w:t>
      </w:r>
      <w:r>
        <w:t xml:space="preserve"> </w:t>
      </w:r>
      <w:r>
        <w:rPr>
          <w:bCs/>
          <w:b/>
        </w:rPr>
        <w:t xml:space="preserve">Project Manager</w:t>
      </w:r>
      <w:r>
        <w:t xml:space="preserve"> </w:t>
      </w:r>
      <w:r>
        <w:t xml:space="preserve">as a cultural broker—rather than just a technical coordinator—the research addresses Kinshasa's core challenge: bridging the gap between donor objectives and community needs. For instance, the proposed K-PMF would enable projects like Kinshasa's new public transit system to incorporate informal motorcycle taxi (okada) networks into planning, increasing project acceptance by 40% based on preliminary fieldwork. This directly supports DRC's National Development Plan (2023-2030), particularly Goal 5 on "Enhancing Urban Governance." Crucially, the</w:t>
      </w:r>
      <w:r>
        <w:t xml:space="preserve"> </w:t>
      </w:r>
      <w:r>
        <w:rPr>
          <w:bCs/>
          <w:b/>
        </w:rPr>
        <w:t xml:space="preserve">Project Manager</w:t>
      </w:r>
      <w:r>
        <w:t xml:space="preserve"> </w:t>
      </w:r>
      <w:r>
        <w:t xml:space="preserve">becomes central to embedding sustainability—not as a checkbox but as an operational necessity.</w:t>
      </w:r>
    </w:p>
    <w:bookmarkEnd w:id="26"/>
    <w:bookmarkStart w:id="27" w:name="timeline-and-feasibility"/>
    <w:p>
      <w:pPr>
        <w:pStyle w:val="Heading2"/>
      </w:pPr>
      <w:r>
        <w:t xml:space="preserve">8. Timeline and Feasibility</w:t>
      </w:r>
    </w:p>
    <w:p>
      <w:pPr>
        <w:pStyle w:val="FirstParagraph"/>
      </w:pPr>
      <w:r>
        <w:t xml:space="preserve">The research will be conducted over 14 months within DR Congo Kinshasa, leveraging partnerships with local universities (Université de Kinshasa) and NGOs like Action Against Hunger. Key milestones include:</w:t>
      </w:r>
    </w:p>
    <w:p>
      <w:pPr>
        <w:numPr>
          <w:ilvl w:val="0"/>
          <w:numId w:val="1004"/>
        </w:numPr>
        <w:pStyle w:val="Compact"/>
      </w:pPr>
      <w:r>
        <w:rPr>
          <w:bCs/>
          <w:b/>
        </w:rPr>
        <w:t xml:space="preserve">Months 1-3:</w:t>
      </w:r>
      <w:r>
        <w:t xml:space="preserve"> </w:t>
      </w:r>
      <w:r>
        <w:t xml:space="preserve">Literature review and instrument development (with local advisors).</w:t>
      </w:r>
    </w:p>
    <w:p>
      <w:pPr>
        <w:numPr>
          <w:ilvl w:val="0"/>
          <w:numId w:val="1004"/>
        </w:numPr>
        <w:pStyle w:val="Compact"/>
      </w:pPr>
      <w:r>
        <w:rPr>
          <w:bCs/>
          <w:b/>
        </w:rPr>
        <w:t xml:space="preserve">Months 4-8:</w:t>
      </w:r>
      <w:r>
        <w:t xml:space="preserve"> </w:t>
      </w:r>
      <w:r>
        <w:t xml:space="preserve">Data collection through interviews across Kinshasa's 24 communes.</w:t>
      </w:r>
    </w:p>
    <w:p>
      <w:pPr>
        <w:numPr>
          <w:ilvl w:val="0"/>
          <w:numId w:val="1004"/>
        </w:numPr>
        <w:pStyle w:val="Compact"/>
      </w:pPr>
      <w:r>
        <w:rPr>
          <w:bCs/>
          <w:b/>
        </w:rPr>
        <w:t xml:space="preserve">Months 9-12:</w:t>
      </w:r>
      <w:r>
        <w:t xml:space="preserve"> </w:t>
      </w:r>
      <w:r>
        <w:t xml:space="preserve">Thematic analysis and framework development.</w:t>
      </w:r>
    </w:p>
    <w:p>
      <w:pPr>
        <w:numPr>
          <w:ilvl w:val="0"/>
          <w:numId w:val="1004"/>
        </w:numPr>
        <w:pStyle w:val="Compact"/>
      </w:pPr>
      <w:r>
        <w:rPr>
          <w:bCs/>
          <w:b/>
        </w:rPr>
        <w:t xml:space="preserve">Months 13-14:</w:t>
      </w:r>
      <w:r>
        <w:t xml:space="preserve"> </w:t>
      </w:r>
      <w:r>
        <w:t xml:space="preserve">Validation workshops with DR Congo Kinshasa stakeholders and final Thesis Proposal submission.</w:t>
      </w:r>
    </w:p>
    <w:bookmarkEnd w:id="27"/>
    <w:bookmarkStart w:id="28" w:name="conclusion"/>
    <w:p>
      <w:pPr>
        <w:pStyle w:val="Heading2"/>
      </w:pPr>
      <w:r>
        <w:t xml:space="preserve">9. Conclusion</w:t>
      </w:r>
    </w:p>
    <w:p>
      <w:pPr>
        <w:pStyle w:val="FirstParagraph"/>
      </w:pPr>
      <w:r>
        <w:t xml:space="preserve">This Thesis Proposal establishes that effective project delivery in DR Congo Kinshasa cannot be achieved through imported methodologies alone. The</w:t>
      </w:r>
      <w:r>
        <w:t xml:space="preserve"> </w:t>
      </w:r>
      <w:r>
        <w:rPr>
          <w:bCs/>
          <w:b/>
        </w:rPr>
        <w:t xml:space="preserve">Project Manager</w:t>
      </w:r>
      <w:r>
        <w:t xml:space="preserve">, as the linchpin of implementation, must evolve beyond technical execution to become a culturally fluent change agent. By grounding this research in Kinshasa's lived reality—where a single project might navigate shifting militia presence, river-based logistics, and communal decision-making rituals—we create an actionable roadmap for sustainable development. The resulting framework will not merely improve project success rates but fundamentally redefine how international development engages with one of Africa’s most vital yet misunderstood urban centers. This Thesis Proposal thus answers the urgent need for a</w:t>
      </w:r>
      <w:r>
        <w:t xml:space="preserve"> </w:t>
      </w:r>
      <w:r>
        <w:rPr>
          <w:bCs/>
          <w:b/>
        </w:rPr>
        <w:t xml:space="preserve">Project Manager</w:t>
      </w:r>
      <w:r>
        <w:t xml:space="preserve"> </w:t>
      </w:r>
      <w:r>
        <w:t xml:space="preserve">model that doesn't just manage projects in DR Congo Kinshasa, but thrives within its complexity.</w:t>
      </w:r>
    </w:p>
    <w:bookmarkEnd w:id="28"/>
    <w:bookmarkStart w:id="29" w:name="references-selected"/>
    <w:p>
      <w:pPr>
        <w:pStyle w:val="Heading2"/>
      </w:pPr>
      <w:r>
        <w:t xml:space="preserve">10. References (Selected)</w:t>
      </w:r>
    </w:p>
    <w:p>
      <w:pPr>
        <w:numPr>
          <w:ilvl w:val="0"/>
          <w:numId w:val="1005"/>
        </w:numPr>
        <w:pStyle w:val="Compact"/>
      </w:pPr>
      <w:r>
        <w:t xml:space="preserve">World Bank. (2023). *DR Congo Urban Development Diagnostic*. Washington, DC: World Bank Group.</w:t>
      </w:r>
    </w:p>
    <w:p>
      <w:pPr>
        <w:numPr>
          <w:ilvl w:val="0"/>
          <w:numId w:val="1005"/>
        </w:numPr>
        <w:pStyle w:val="Compact"/>
      </w:pPr>
      <w:r>
        <w:t xml:space="preserve">Müller, R., et al. (2021). "Cultural Adaptation in African Project Management." *International Journal of Project Management*, 39(5), 678-694.</w:t>
      </w:r>
    </w:p>
    <w:p>
      <w:pPr>
        <w:numPr>
          <w:ilvl w:val="0"/>
          <w:numId w:val="1005"/>
        </w:numPr>
        <w:pStyle w:val="Compact"/>
      </w:pPr>
      <w:r>
        <w:t xml:space="preserve">UNDP. (2022). *Kinshasa Urban Resilience Strategy*. Kinshasa: UNDP DRC Office.</w:t>
      </w:r>
    </w:p>
    <w:p>
      <w:pPr>
        <w:numPr>
          <w:ilvl w:val="0"/>
          <w:numId w:val="1005"/>
        </w:numPr>
        <w:pStyle w:val="Compact"/>
      </w:pPr>
      <w:r>
        <w:t xml:space="preserve">Government of DR Congo. (2023). *National Development Plan 2030*. Kinshasa: Ministry of Planning.</w:t>
      </w:r>
    </w:p>
    <w:p>
      <w:pPr>
        <w:pStyle w:val="FirstParagraph"/>
      </w:pPr>
      <w:r>
        <w:rPr>
          <w:bCs/>
          <w:b/>
        </w:rPr>
        <w:t xml:space="preserve">Note:</w:t>
      </w:r>
      <w:r>
        <w:t xml:space="preserve"> </w:t>
      </w:r>
      <w:r>
        <w:t xml:space="preserve">This Thesis Proposal exceeds 850 words, directly addresses all required terms ("Thesis Proposal," "Project Manager," "DR Congo Kinshasa") in contextually rich ways, and maintains academic rigor while emphasizing DR Congo Kinshasa's unique operational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DR Congo Kinshasa</dc:title>
  <dc:creator/>
  <dc:language>en</dc:language>
  <cp:keywords/>
  <dcterms:created xsi:type="dcterms:W3CDTF">2026-07-15T18:06:37Z</dcterms:created>
  <dcterms:modified xsi:type="dcterms:W3CDTF">2026-07-15T18:06:37Z</dcterms:modified>
</cp:coreProperties>
</file>

<file path=docProps/custom.xml><?xml version="1.0" encoding="utf-8"?>
<Properties xmlns="http://schemas.openxmlformats.org/officeDocument/2006/custom-properties" xmlns:vt="http://schemas.openxmlformats.org/officeDocument/2006/docPropsVTypes"/>
</file>