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7b0ff0abb902f1967dcee2df359bd46f505541c"/>
    <w:p>
      <w:pPr>
        <w:pStyle w:val="Heading1"/>
      </w:pPr>
      <w:r>
        <w:t xml:space="preserve">Thesis Proposal: Critical Analysis of Project Manager Competencies for Sustainable Development Projects in Ethiopia Addis Ababa</w:t>
      </w:r>
    </w:p>
    <w:bookmarkStart w:id="20" w:name="introduction"/>
    <w:p>
      <w:pPr>
        <w:pStyle w:val="Heading2"/>
      </w:pPr>
      <w:r>
        <w:t xml:space="preserve">Introduction</w:t>
      </w:r>
    </w:p>
    <w:p>
      <w:pPr>
        <w:pStyle w:val="FirstParagraph"/>
      </w:pPr>
      <w:r>
        <w:t xml:space="preserve">The rapid urbanization and infrastructure development surge in Ethiopia Addis Ababa present both unprecedented opportunities and complex challenges. As the capital city spearheads national transformation under initiatives like the Growth and Transformation Plan (GTP II) and the Addis Ababa City Administration's strategic projects, effective project management has become a linchpin for success. This</w:t>
      </w:r>
      <w:r>
        <w:t xml:space="preserve"> </w:t>
      </w:r>
      <w:r>
        <w:rPr>
          <w:bCs/>
          <w:b/>
        </w:rPr>
        <w:t xml:space="preserve">Thesis Proposal</w:t>
      </w:r>
      <w:r>
        <w:t xml:space="preserve"> </w:t>
      </w:r>
      <w:r>
        <w:t xml:space="preserve">addresses a critical gap: the insufficient adaptation of global</w:t>
      </w:r>
      <w:r>
        <w:t xml:space="preserve"> </w:t>
      </w:r>
      <w:r>
        <w:rPr>
          <w:bCs/>
          <w:b/>
        </w:rPr>
        <w:t xml:space="preserve">Project Manager</w:t>
      </w:r>
      <w:r>
        <w:t xml:space="preserve"> </w:t>
      </w:r>
      <w:r>
        <w:t xml:space="preserve">competencies to the unique socio-economic, cultural, and institutional context of</w:t>
      </w:r>
      <w:r>
        <w:t xml:space="preserve"> </w:t>
      </w:r>
      <w:r>
        <w:rPr>
          <w:bCs/>
          <w:b/>
        </w:rPr>
        <w:t xml:space="preserve">Ethiopia Addis Ababa</w:t>
      </w:r>
      <w:r>
        <w:t xml:space="preserve">. With ongoing mega-projects such as the Addis Ababa Light Rail Transit (LRT), new international airport expansions, and housing initiatives, the efficacy of local</w:t>
      </w:r>
      <w:r>
        <w:t xml:space="preserve"> </w:t>
      </w:r>
      <w:r>
        <w:rPr>
          <w:bCs/>
          <w:b/>
        </w:rPr>
        <w:t xml:space="preserve">Project Manager</w:t>
      </w:r>
      <w:r>
        <w:t xml:space="preserve"> </w:t>
      </w:r>
      <w:r>
        <w:t xml:space="preserve">roles directly impacts Ethiopia's economic trajectory and urban sustainability. This research proposes to investigate how localized</w:t>
      </w:r>
      <w:r>
        <w:t xml:space="preserve"> </w:t>
      </w:r>
      <w:r>
        <w:rPr>
          <w:bCs/>
          <w:b/>
        </w:rPr>
        <w:t xml:space="preserve">Project Manager</w:t>
      </w:r>
      <w:r>
        <w:t xml:space="preserve"> </w:t>
      </w:r>
      <w:r>
        <w:t xml:space="preserve">skill development can overcome persistent project delays, budget overruns, and quality issues plaguing key developments in Addis Ababa.</w:t>
      </w:r>
    </w:p>
    <w:bookmarkEnd w:id="20"/>
    <w:bookmarkStart w:id="21" w:name="X3c3c338b2d89e39d406bc069fd9926945249d87"/>
    <w:p>
      <w:pPr>
        <w:pStyle w:val="Heading2"/>
      </w:pPr>
      <w:r>
        <w:t xml:space="preserve">The Problem Statement: Project Management Deficits in Addis Ababa</w:t>
      </w:r>
    </w:p>
    <w:p>
      <w:pPr>
        <w:pStyle w:val="FirstParagraph"/>
      </w:pPr>
      <w:r>
        <w:t xml:space="preserve">Despite significant investment, numerous high-profile projects in</w:t>
      </w:r>
      <w:r>
        <w:t xml:space="preserve"> </w:t>
      </w:r>
      <w:r>
        <w:rPr>
          <w:bCs/>
          <w:b/>
        </w:rPr>
        <w:t xml:space="preserve">Ethiopia Addis Ababa</w:t>
      </w:r>
      <w:r>
        <w:t xml:space="preserve"> </w:t>
      </w:r>
      <w:r>
        <w:t xml:space="preserve">face chronic challenges including cost overruns exceeding 30%, delayed timelines by 18-24 months, and suboptimal stakeholder engagement. A 2023 Ethiopian Ministry of Finance report identified weak</w:t>
      </w:r>
      <w:r>
        <w:t xml:space="preserve"> </w:t>
      </w:r>
      <w:r>
        <w:rPr>
          <w:bCs/>
          <w:b/>
        </w:rPr>
        <w:t xml:space="preserve">Project Manager</w:t>
      </w:r>
      <w:r>
        <w:t xml:space="preserve"> </w:t>
      </w:r>
      <w:r>
        <w:t xml:space="preserve">capabilities as the primary systemic risk factor, citing inadequate training in local context navigation (e.g., navigating bureaucratic layers, community mobilization in diverse ethnic neighborhoods), cultural intelligence gaps, and insufficient risk management frameworks tailored to Ethiopia's volatile political-economic environment. For instance, the Addis Ababa-Djibouti Railway project initially encountered setbacks due to poor</w:t>
      </w:r>
      <w:r>
        <w:t xml:space="preserve"> </w:t>
      </w:r>
      <w:r>
        <w:rPr>
          <w:bCs/>
          <w:b/>
        </w:rPr>
        <w:t xml:space="preserve">Project Manager</w:t>
      </w:r>
      <w:r>
        <w:t xml:space="preserve">-led stakeholder coordination during land acquisition. This underscores an urgent need for a</w:t>
      </w:r>
      <w:r>
        <w:t xml:space="preserve"> </w:t>
      </w:r>
      <w:r>
        <w:rPr>
          <w:bCs/>
          <w:b/>
        </w:rPr>
        <w:t xml:space="preserve">Thesis Proposal</w:t>
      </w:r>
      <w:r>
        <w:t xml:space="preserve"> </w:t>
      </w:r>
      <w:r>
        <w:t xml:space="preserve">focused on actionable solutions rooted in Addis Ababa's realities, not imported Western models.</w:t>
      </w:r>
    </w:p>
    <w:bookmarkEnd w:id="21"/>
    <w:bookmarkStart w:id="22" w:name="Xc5492bd0f2151fc2df870fdee660d1ed6b62632"/>
    <w:p>
      <w:pPr>
        <w:pStyle w:val="Heading2"/>
      </w:pPr>
      <w:r>
        <w:t xml:space="preserve">Literature Review: Gaps in Contextual Project Management Research</w:t>
      </w:r>
    </w:p>
    <w:p>
      <w:pPr>
        <w:pStyle w:val="FirstParagraph"/>
      </w:pPr>
      <w:r>
        <w:t xml:space="preserve">Existing literature predominantly draws from Western or Asian development contexts, overlooking the specific pressures of urban management in</w:t>
      </w:r>
      <w:r>
        <w:t xml:space="preserve"> </w:t>
      </w:r>
      <w:r>
        <w:rPr>
          <w:bCs/>
          <w:b/>
        </w:rPr>
        <w:t xml:space="preserve">Ethiopia Addis Ababa</w:t>
      </w:r>
      <w:r>
        <w:t xml:space="preserve">. While frameworks like PMBOK® and Agile are widely adopted globally, their rigid application often fails in Addis Ababa's environment where informal power structures, fluctuating currency values (ETB volatility), and multi-ethnic community dynamics require adaptive leadership. Recent studies by the African Development Bank (2022) highlight that 68% of Ethiopian infrastructure projects underperform due to</w:t>
      </w:r>
      <w:r>
        <w:t xml:space="preserve"> </w:t>
      </w:r>
      <w:r>
        <w:rPr>
          <w:bCs/>
          <w:b/>
        </w:rPr>
        <w:t xml:space="preserve">Project Manager</w:t>
      </w:r>
      <w:r>
        <w:t xml:space="preserve"> </w:t>
      </w:r>
      <w:r>
        <w:t xml:space="preserve">misalignment with local governance systems. Crucially, no comprehensive research exists on developing Ethiopia-specific</w:t>
      </w:r>
      <w:r>
        <w:t xml:space="preserve"> </w:t>
      </w:r>
      <w:r>
        <w:rPr>
          <w:bCs/>
          <w:b/>
        </w:rPr>
        <w:t xml:space="preserve">Project Manager</w:t>
      </w:r>
      <w:r>
        <w:t xml:space="preserve"> </w:t>
      </w:r>
      <w:r>
        <w:t xml:space="preserve">competency models integrating Amharic cultural values, regional administrative protocols, and Addis Ababa’s unique urban sprawl challenges. This</w:t>
      </w:r>
      <w:r>
        <w:t xml:space="preserve"> </w:t>
      </w:r>
      <w:r>
        <w:rPr>
          <w:bCs/>
          <w:b/>
        </w:rPr>
        <w:t xml:space="preserve">Thesis Proposal</w:t>
      </w:r>
      <w:r>
        <w:t xml:space="preserve"> </w:t>
      </w:r>
      <w:r>
        <w:t xml:space="preserve">directly targets this void.</w:t>
      </w:r>
    </w:p>
    <w:bookmarkEnd w:id="22"/>
    <w:bookmarkStart w:id="23" w:name="research-objectives-and-questions"/>
    <w:p>
      <w:pPr>
        <w:pStyle w:val="Heading2"/>
      </w:pPr>
      <w:r>
        <w:t xml:space="preserve">Research Objectives and Questions</w:t>
      </w:r>
    </w:p>
    <w:p>
      <w:pPr>
        <w:pStyle w:val="FirstParagraph"/>
      </w:pPr>
      <w:r>
        <w:t xml:space="preserve">This study aims to develop a contextually grounded competency framework for the</w:t>
      </w:r>
      <w:r>
        <w:t xml:space="preserve"> </w:t>
      </w:r>
      <w:r>
        <w:rPr>
          <w:bCs/>
          <w:b/>
        </w:rPr>
        <w:t xml:space="preserve">Project Manager</w:t>
      </w:r>
      <w:r>
        <w:t xml:space="preserve"> </w:t>
      </w:r>
      <w:r>
        <w:t xml:space="preserve">role in Addis Ababa. Specific objectives include: (1) Mapping existing project management challenges in Addis Ababa’s key sectors (infrastructure, housing, public health); (2) Identifying culturally and institutionally relevant competencies required of a</w:t>
      </w:r>
      <w:r>
        <w:t xml:space="preserve"> </w:t>
      </w:r>
      <w:r>
        <w:rPr>
          <w:bCs/>
          <w:b/>
        </w:rPr>
        <w:t xml:space="preserve">Project Manager</w:t>
      </w:r>
      <w:r>
        <w:t xml:space="preserve">; (3) Co-creating a localized training module with Ethiopian practitioners; and (4) Proposing policy recommendations for the Addis Ababa City Administration. Key research questions guiding this</w:t>
      </w:r>
      <w:r>
        <w:t xml:space="preserve"> </w:t>
      </w:r>
      <w:r>
        <w:rPr>
          <w:bCs/>
          <w:b/>
        </w:rPr>
        <w:t xml:space="preserve">Thesis Proposal</w:t>
      </w:r>
      <w:r>
        <w:t xml:space="preserve"> </w:t>
      </w:r>
      <w:r>
        <w:t xml:space="preserve">are: How do cultural, bureaucratic, and economic factors in Ethiopia Addis Ababa uniquely shape effective Project Manager performance? What specific skills must a Project Manager prioritize to mitigate common project failures in this context?</w:t>
      </w:r>
    </w:p>
    <w:bookmarkEnd w:id="23"/>
    <w:bookmarkStart w:id="24" w:name="methodology"/>
    <w:p>
      <w:pPr>
        <w:pStyle w:val="Heading2"/>
      </w:pPr>
      <w:r>
        <w:t xml:space="preserve">Methodology</w:t>
      </w:r>
    </w:p>
    <w:p>
      <w:pPr>
        <w:pStyle w:val="FirstParagraph"/>
      </w:pPr>
      <w:r>
        <w:t xml:space="preserve">A mixed-methods approach will be employed for robust insights into the</w:t>
      </w:r>
      <w:r>
        <w:t xml:space="preserve"> </w:t>
      </w:r>
      <w:r>
        <w:rPr>
          <w:bCs/>
          <w:b/>
        </w:rPr>
        <w:t xml:space="preserve">Project Manager</w:t>
      </w:r>
      <w:r>
        <w:t xml:space="preserve"> </w:t>
      </w:r>
      <w:r>
        <w:t xml:space="preserve">role in Ethiopia Addis Ababa. Phase 1 involves qualitative analysis: semi-structured interviews with 30+ practitioners (including Project Managers from Ethiopian Construction Authority, UN-Habitat Addis Ababa, and major contractors) and document review of 20 recent project post-mortems. Phase 2 uses quantitative surveys targeting 150+</w:t>
      </w:r>
      <w:r>
        <w:t xml:space="preserve"> </w:t>
      </w:r>
      <w:r>
        <w:rPr>
          <w:bCs/>
          <w:b/>
        </w:rPr>
        <w:t xml:space="preserve">Project Manager</w:t>
      </w:r>
      <w:r>
        <w:t xml:space="preserve"> </w:t>
      </w:r>
      <w:r>
        <w:t xml:space="preserve">professionals across Addis Ababa’s public and private sectors to rank competency priorities. All fieldwork will occur within Ethiopia Addis Ababa, ensuring direct engagement with local realities. Data analysis will employ thematic coding for qualitative data and statistical tools (SPSS) for survey results. Ethical approval will be secured from Addis Ababa University’s Research Ethics Committee, prioritizing participant confidentiality in a context where project failures carry high professional stakes.</w:t>
      </w:r>
    </w:p>
    <w:bookmarkEnd w:id="24"/>
    <w:bookmarkStart w:id="25" w:name="significance-of-the-study"/>
    <w:p>
      <w:pPr>
        <w:pStyle w:val="Heading2"/>
      </w:pPr>
      <w:r>
        <w:t xml:space="preserve">Significance of the Study</w:t>
      </w:r>
    </w:p>
    <w:p>
      <w:pPr>
        <w:pStyle w:val="FirstParagraph"/>
      </w:pPr>
      <w:r>
        <w:t xml:space="preserve">This</w:t>
      </w:r>
      <w:r>
        <w:t xml:space="preserve"> </w:t>
      </w:r>
      <w:r>
        <w:rPr>
          <w:bCs/>
          <w:b/>
        </w:rPr>
        <w:t xml:space="preserve">Thesis Proposal</w:t>
      </w:r>
      <w:r>
        <w:t xml:space="preserve"> </w:t>
      </w:r>
      <w:r>
        <w:t xml:space="preserve">holds profound significance for</w:t>
      </w:r>
      <w:r>
        <w:t xml:space="preserve"> </w:t>
      </w:r>
      <w:r>
        <w:rPr>
          <w:bCs/>
          <w:b/>
        </w:rPr>
        <w:t xml:space="preserve">Ethiopia Addis Ababa</w:t>
      </w:r>
      <w:r>
        <w:t xml:space="preserve">. By grounding Project Manager development in local realities, the research promises tangible benefits: accelerated project delivery (e.g., reducing LRT Phase II delays), cost savings for Ethiopian taxpayers, and enhanced credibility of public works. Crucially, it shifts focus from generic training to a model where the</w:t>
      </w:r>
      <w:r>
        <w:t xml:space="preserve"> </w:t>
      </w:r>
      <w:r>
        <w:rPr>
          <w:bCs/>
          <w:b/>
        </w:rPr>
        <w:t xml:space="preserve">Project Manager</w:t>
      </w:r>
      <w:r>
        <w:t xml:space="preserve"> </w:t>
      </w:r>
      <w:r>
        <w:t xml:space="preserve">becomes an adaptive cultural broker—not just a planner—navigating Addis Ababa’s intricate web of community leaders, city bureaus (e.g., Urban Development Bureau), and national policies. For academia, this work establishes a replicable framework for studying project management in African urban contexts. For Ethiopia, it offers actionable pathways to leverage its booming development sector into sustainable growth aligned with the 2030 SDGs.</w:t>
      </w:r>
    </w:p>
    <w:bookmarkEnd w:id="25"/>
    <w:bookmarkStart w:id="26" w:name="expected-outcomes-and-contribution"/>
    <w:p>
      <w:pPr>
        <w:pStyle w:val="Heading2"/>
      </w:pPr>
      <w:r>
        <w:t xml:space="preserve">Expected Outcomes and Contribution</w:t>
      </w:r>
    </w:p>
    <w:p>
      <w:pPr>
        <w:pStyle w:val="FirstParagraph"/>
      </w:pPr>
      <w:r>
        <w:t xml:space="preserve">The primary output will be the "Addis Ababa Project Manager Competency Framework," a validated tool prioritizing skills like: (1) Cross-cultural negotiation for community land acquisition; (2) Navigating Ethiopia’s tiered bureaucratic approval systems; (3) Risk modeling for currency fluctuations and climate vulnerability; and (4) Ethical leadership within Amhara, Oromo, and other local cultural contexts. This</w:t>
      </w:r>
      <w:r>
        <w:t xml:space="preserve"> </w:t>
      </w:r>
      <w:r>
        <w:rPr>
          <w:bCs/>
          <w:b/>
        </w:rPr>
        <w:t xml:space="preserve">Thesis Proposal</w:t>
      </w:r>
      <w:r>
        <w:t xml:space="preserve"> </w:t>
      </w:r>
      <w:r>
        <w:t xml:space="preserve">envisions this framework being piloted with the Addis Ababa City Administration’s Project Management Unit in 2025. Beyond immediate applicability, the research will contribute a novel theoretical lens—contextual project management theory—for development studies focusing on Global South urban centers. It asserts that for</w:t>
      </w:r>
      <w:r>
        <w:t xml:space="preserve"> </w:t>
      </w:r>
      <w:r>
        <w:rPr>
          <w:bCs/>
          <w:b/>
        </w:rPr>
        <w:t xml:space="preserve">Ethiopia Addis Ababa</w:t>
      </w:r>
      <w:r>
        <w:t xml:space="preserve"> </w:t>
      </w:r>
      <w:r>
        <w:t xml:space="preserve">to achieve its vision as Africa’s "City of Hope," the</w:t>
      </w:r>
      <w:r>
        <w:t xml:space="preserve"> </w:t>
      </w:r>
      <w:r>
        <w:rPr>
          <w:bCs/>
          <w:b/>
        </w:rPr>
        <w:t xml:space="preserve">Project Manager</w:t>
      </w:r>
      <w:r>
        <w:t xml:space="preserve"> </w:t>
      </w:r>
      <w:r>
        <w:t xml:space="preserve">must evolve from a technical role into a strategic cultural and institutional bridge.</w:t>
      </w:r>
    </w:p>
    <w:bookmarkEnd w:id="26"/>
    <w:bookmarkStart w:id="27" w:name="conclusion"/>
    <w:p>
      <w:pPr>
        <w:pStyle w:val="Heading2"/>
      </w:pPr>
      <w:r>
        <w:t xml:space="preserve">Conclusion</w:t>
      </w:r>
    </w:p>
    <w:p>
      <w:pPr>
        <w:pStyle w:val="FirstParagraph"/>
      </w:pPr>
      <w:r>
        <w:t xml:space="preserve">In the heart of Ethiopia’s transformation, where every new building, road, or hospital represents hope for millions, the effectiveness of the Project Manager is non-negotiable. This</w:t>
      </w:r>
      <w:r>
        <w:t xml:space="preserve"> </w:t>
      </w:r>
      <w:r>
        <w:rPr>
          <w:bCs/>
          <w:b/>
        </w:rPr>
        <w:t xml:space="preserve">Thesis Proposal</w:t>
      </w:r>
      <w:r>
        <w:t xml:space="preserve"> </w:t>
      </w:r>
      <w:r>
        <w:t xml:space="preserve">argues that generic project management standards fail Addis Ababa; what is needed are leadership skills forged in Ethiopian soil. By centering the research on Ethiopia Addis Ababa’s specific challenges and co-creating solutions with local practitioners, this thesis promises not just academic rigor but a practical catalyst for smarter, faster, and more inclusive development. The success of Ethiopia’s future hinges on equipping its Project Managers to thrive within the city's unique pulse—a mission this</w:t>
      </w:r>
      <w:r>
        <w:t xml:space="preserve"> </w:t>
      </w:r>
      <w:r>
        <w:rPr>
          <w:bCs/>
          <w:b/>
        </w:rPr>
        <w:t xml:space="preserve">Thesis Proposal</w:t>
      </w:r>
      <w:r>
        <w:t xml:space="preserve"> </w:t>
      </w:r>
      <w:r>
        <w:t xml:space="preserve">is designed to deliver.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in Ethiopia Addis Ababa</dc:title>
  <dc:creator/>
  <dc:language>en</dc:language>
  <cp:keywords/>
  <dcterms:created xsi:type="dcterms:W3CDTF">2026-07-15T06:56:54Z</dcterms:created>
  <dcterms:modified xsi:type="dcterms:W3CDTF">2026-07-15T06:56:54Z</dcterms:modified>
</cp:coreProperties>
</file>

<file path=docProps/custom.xml><?xml version="1.0" encoding="utf-8"?>
<Properties xmlns="http://schemas.openxmlformats.org/officeDocument/2006/custom-properties" xmlns:vt="http://schemas.openxmlformats.org/officeDocument/2006/docPropsVTypes"/>
</file>