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Germany</w:t>
      </w:r>
      <w:r>
        <w:t xml:space="preserve"> </w:t>
      </w:r>
      <w:r>
        <w:t xml:space="preserve">Munich's</w:t>
      </w:r>
      <w:r>
        <w:t xml:space="preserve"> </w:t>
      </w:r>
      <w:r>
        <w:t xml:space="preserve">Innovation</w:t>
      </w:r>
      <w:r>
        <w:t xml:space="preserve"> </w:t>
      </w:r>
      <w:r>
        <w:t xml:space="preserve">Ecosystem</w:t>
      </w:r>
    </w:p>
    <w:bookmarkStart w:id="27" w:name="Xc047e4cdd54567554fc85ef2ac23f9c80352233"/>
    <w:p>
      <w:pPr>
        <w:pStyle w:val="Heading1"/>
      </w:pPr>
      <w:r>
        <w:t xml:space="preserve">Thesis Proposal: Strategic Project Management as a Catalyst for Sustainable Growth in Germany Munich's Dynamic Business Environment</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evolving responsibilities, challenges, and strategic value of the</w:t>
      </w:r>
      <w:r>
        <w:t xml:space="preserve"> </w:t>
      </w:r>
      <w:r>
        <w:rPr>
          <w:bCs/>
          <w:b/>
        </w:rPr>
        <w:t xml:space="preserve">Project Manager</w:t>
      </w:r>
      <w:r>
        <w:t xml:space="preserve"> </w:t>
      </w:r>
      <w:r>
        <w:t xml:space="preserve">role within the professional landscape of</w:t>
      </w:r>
      <w:r>
        <w:t xml:space="preserve"> </w:t>
      </w:r>
      <w:r>
        <w:rPr>
          <w:bCs/>
          <w:b/>
        </w:rPr>
        <w:t xml:space="preserve">Germany Munich</w:t>
      </w:r>
      <w:r>
        <w:t xml:space="preserve">. As Munich emerges as a pivotal hub for automotive engineering, biotechnology, digital innovation (e.g., BMW Group, Siemens Healthineers), and international corporate headquarters in Europe, the demands placed on effective project leadership have intensified significantly. This study addresses a crucial gap: while global project management frameworks exist, their localized application within Munich's unique socio-economic and cultural context remains underexplored. The</w:t>
      </w:r>
      <w:r>
        <w:t xml:space="preserve"> </w:t>
      </w:r>
      <w:r>
        <w:rPr>
          <w:bCs/>
          <w:b/>
        </w:rPr>
        <w:t xml:space="preserve">Thesis Proposal</w:t>
      </w:r>
      <w:r>
        <w:t xml:space="preserve"> </w:t>
      </w:r>
      <w:r>
        <w:t xml:space="preserve">posits that successful</w:t>
      </w:r>
      <w:r>
        <w:t xml:space="preserve"> </w:t>
      </w:r>
      <w:r>
        <w:rPr>
          <w:bCs/>
          <w:b/>
        </w:rPr>
        <w:t xml:space="preserve">Project Manager</w:t>
      </w:r>
      <w:r>
        <w:t xml:space="preserve"> </w:t>
      </w:r>
      <w:r>
        <w:t xml:space="preserve">deployment in</w:t>
      </w:r>
      <w:r>
        <w:t xml:space="preserve"> </w:t>
      </w:r>
      <w:r>
        <w:rPr>
          <w:bCs/>
          <w:b/>
        </w:rPr>
        <w:t xml:space="preserve">Germany Munich</w:t>
      </w:r>
      <w:r>
        <w:t xml:space="preserve"> </w:t>
      </w:r>
      <w:r>
        <w:t xml:space="preserve">is intrinsically linked to navigating the city's specific regulatory environment (e.g., GDPR, German labor law), multicultural team dynamics (with significant international workforce), and its renowned emphasis on precision engineering and long-term strategic thinking. Understanding this nexus is vital for organizations seeking sustainable competitiveness in one of Europe's most dynamic urban economies.</w:t>
      </w:r>
    </w:p>
    <w:bookmarkEnd w:id="20"/>
    <w:bookmarkStart w:id="21" w:name="problem-statement"/>
    <w:p>
      <w:pPr>
        <w:pStyle w:val="Heading2"/>
      </w:pPr>
      <w:r>
        <w:t xml:space="preserve">2. Problem Statement</w:t>
      </w:r>
    </w:p>
    <w:p>
      <w:pPr>
        <w:pStyle w:val="FirstParagraph"/>
      </w:pPr>
      <w:r>
        <w:t xml:space="preserve">Munich-based enterprises, particularly in high-technology sectors, increasingly report project delivery inefficiencies tied to misalignment between standardized global PM methodologies and local operational realities. Key challenges include:</w:t>
      </w:r>
    </w:p>
    <w:p>
      <w:pPr>
        <w:numPr>
          <w:ilvl w:val="0"/>
          <w:numId w:val="1001"/>
        </w:numPr>
        <w:pStyle w:val="Compact"/>
      </w:pPr>
      <w:r>
        <w:rPr>
          <w:bCs/>
          <w:b/>
        </w:rPr>
        <w:t xml:space="preserve">Cultural Nuances:</w:t>
      </w:r>
      <w:r>
        <w:t xml:space="preserve"> </w:t>
      </w:r>
      <w:r>
        <w:t xml:space="preserve">Navigating the German hierarchical workplace culture (e.g., precise communication styles, consensus-driven decision-making) versus international team expectations.</w:t>
      </w:r>
    </w:p>
    <w:p>
      <w:pPr>
        <w:numPr>
          <w:ilvl w:val="0"/>
          <w:numId w:val="1001"/>
        </w:numPr>
        <w:pStyle w:val="Compact"/>
      </w:pPr>
      <w:r>
        <w:rPr>
          <w:bCs/>
          <w:b/>
        </w:rPr>
        <w:t xml:space="preserve">Regulatory Complexity:</w:t>
      </w:r>
      <w:r>
        <w:t xml:space="preserve"> </w:t>
      </w:r>
      <w:r>
        <w:t xml:space="preserve">Ensuring compliance with stringent German regulations (data privacy, environmental standards) throughout project lifecycles in a rapidly evolving legal landscape.</w:t>
      </w:r>
    </w:p>
    <w:p>
      <w:pPr>
        <w:numPr>
          <w:ilvl w:val="0"/>
          <w:numId w:val="1001"/>
        </w:numPr>
        <w:pStyle w:val="Compact"/>
      </w:pPr>
      <w:r>
        <w:rPr>
          <w:bCs/>
          <w:b/>
        </w:rPr>
        <w:t xml:space="preserve">Talent &amp; Skill Gaps:</w:t>
      </w:r>
      <w:r>
        <w:t xml:space="preserve"> </w:t>
      </w:r>
      <w:r>
        <w:t xml:space="preserve">The scarcity of Project Managers possessing both deep technical domain knowledge (e.g., automotive software, medical devices) and proficiency in German language/cultural intelligence for effective stakeholder engagement across Munich's diverse ecosystem.</w:t>
      </w:r>
    </w:p>
    <w:p>
      <w:pPr>
        <w:pStyle w:val="FirstParagraph"/>
      </w:pPr>
      <w:r>
        <w:t xml:space="preserve">This research directly tackles the hypothesis that a</w:t>
      </w:r>
      <w:r>
        <w:t xml:space="preserve"> </w:t>
      </w:r>
      <w:r>
        <w:rPr>
          <w:bCs/>
          <w:b/>
        </w:rPr>
        <w:t xml:space="preserve">Project Manager</w:t>
      </w:r>
      <w:r>
        <w:t xml:space="preserve"> </w:t>
      </w:r>
      <w:r>
        <w:t xml:space="preserve">role effectively adapted to the</w:t>
      </w:r>
      <w:r>
        <w:t xml:space="preserve"> </w:t>
      </w:r>
      <w:r>
        <w:rPr>
          <w:bCs/>
          <w:b/>
        </w:rPr>
        <w:t xml:space="preserve">Germany Munich</w:t>
      </w:r>
      <w:r>
        <w:t xml:space="preserve"> </w:t>
      </w:r>
      <w:r>
        <w:t xml:space="preserve">context—beyond generic certifications—is a decisive factor for project success, innovation adoption, and economic resilience in the region.</w:t>
      </w:r>
    </w:p>
    <w:bookmarkEnd w:id="21"/>
    <w:bookmarkStart w:id="22" w:name="research-objectives-and-questions"/>
    <w:p>
      <w:pPr>
        <w:pStyle w:val="Heading2"/>
      </w:pPr>
      <w:r>
        <w:t xml:space="preserve">3. Research Objectives and Questions</w:t>
      </w:r>
    </w:p>
    <w:p>
      <w:pPr>
        <w:pStyle w:val="FirstParagraph"/>
      </w:pPr>
      <w:r>
        <w:t xml:space="preserve">The primary objective of this thesis is to develop a refined, context-specific competency framework for the</w:t>
      </w:r>
      <w:r>
        <w:t xml:space="preserve"> </w:t>
      </w:r>
      <w:r>
        <w:rPr>
          <w:bCs/>
          <w:b/>
        </w:rPr>
        <w:t xml:space="preserve">Project Manager</w:t>
      </w:r>
      <w:r>
        <w:t xml:space="preserve"> </w:t>
      </w:r>
      <w:r>
        <w:t xml:space="preserve">within Munich's corporate environment. Specific research questions include:</w:t>
      </w:r>
    </w:p>
    <w:p>
      <w:pPr>
        <w:numPr>
          <w:ilvl w:val="0"/>
          <w:numId w:val="1002"/>
        </w:numPr>
        <w:pStyle w:val="Compact"/>
      </w:pPr>
      <w:r>
        <w:t xml:space="preserve">To what extent do traditional PM frameworks (e.g., PMBOK, Agile) require adaptation to effectively function within Munich's unique business culture and regulatory framework?</w:t>
      </w:r>
    </w:p>
    <w:p>
      <w:pPr>
        <w:numPr>
          <w:ilvl w:val="0"/>
          <w:numId w:val="1002"/>
        </w:numPr>
        <w:pStyle w:val="Compact"/>
      </w:pPr>
      <w:r>
        <w:t xml:space="preserve">What specific competencies (beyond technical skills) are most critical for a Project Manager to navigate stakeholder expectations across German, European, and international teams operating in Munich?</w:t>
      </w:r>
    </w:p>
    <w:p>
      <w:pPr>
        <w:numPr>
          <w:ilvl w:val="0"/>
          <w:numId w:val="1002"/>
        </w:numPr>
        <w:pStyle w:val="Compact"/>
      </w:pPr>
      <w:r>
        <w:t xml:space="preserve">How does the integration of German cultural norms (e.g., "Betriebsrat" consultation, work-life balance practices) impact project planning and execution timelines in Munich-based initiatives?</w:t>
      </w:r>
    </w:p>
    <w:p>
      <w:pPr>
        <w:numPr>
          <w:ilvl w:val="0"/>
          <w:numId w:val="1002"/>
        </w:numPr>
        <w:pStyle w:val="Compact"/>
      </w:pPr>
      <w:r>
        <w:t xml:space="preserve">What is the measurable business impact (e.g., reduced time-to-market, improved stakeholder satisfaction, cost avoidance) of employing Project Managers with localized Munich context expertise compared to those without?</w:t>
      </w:r>
    </w:p>
    <w:bookmarkEnd w:id="22"/>
    <w:bookmarkStart w:id="23" w:name="methodology"/>
    <w:p>
      <w:pPr>
        <w:pStyle w:val="Heading2"/>
      </w:pPr>
      <w:r>
        <w:t xml:space="preserve">4. Methodology</w:t>
      </w:r>
    </w:p>
    <w:p>
      <w:pPr>
        <w:pStyle w:val="FirstParagraph"/>
      </w:pPr>
      <w:r>
        <w:t xml:space="preserve">This qualitative and quantitative study will employ a mixed-methods approach tailored to the</w:t>
      </w:r>
      <w:r>
        <w:t xml:space="preserve"> </w:t>
      </w:r>
      <w:r>
        <w:rPr>
          <w:bCs/>
          <w:b/>
        </w:rPr>
        <w:t xml:space="preserve">Germany Munich</w:t>
      </w:r>
      <w:r>
        <w:t xml:space="preserve"> </w:t>
      </w:r>
      <w:r>
        <w:t xml:space="preserve">setting:</w:t>
      </w:r>
    </w:p>
    <w:p>
      <w:pPr>
        <w:numPr>
          <w:ilvl w:val="0"/>
          <w:numId w:val="1003"/>
        </w:numPr>
        <w:pStyle w:val="Compact"/>
      </w:pPr>
      <w:r>
        <w:rPr>
          <w:bCs/>
          <w:b/>
        </w:rPr>
        <w:t xml:space="preserve">Case Studies:</w:t>
      </w:r>
      <w:r>
        <w:t xml:space="preserve"> </w:t>
      </w:r>
      <w:r>
        <w:t xml:space="preserve">In-depth analysis of 5-7 ongoing or recently concluded complex projects across key Munich industries (Automotive, MedTech, IT Services), focusing on PM roles and outcomes.</w:t>
      </w:r>
    </w:p>
    <w:p>
      <w:pPr>
        <w:numPr>
          <w:ilvl w:val="0"/>
          <w:numId w:val="1003"/>
        </w:numPr>
        <w:pStyle w:val="Compact"/>
      </w:pPr>
      <w:r>
        <w:rPr>
          <w:bCs/>
          <w:b/>
        </w:rPr>
        <w:t xml:space="preserve">Semi-Structured Interviews:</w:t>
      </w:r>
      <w:r>
        <w:t xml:space="preserve"> </w:t>
      </w:r>
      <w:r>
        <w:t xml:space="preserve">Conducted with 20+ senior Project Managers, department heads, and HR representatives from major Munich organizations (e.g., Siemens AG Munich, BMW Group R&amp;D Center, local innovation startups) to capture lived experiences.</w:t>
      </w:r>
    </w:p>
    <w:p>
      <w:pPr>
        <w:numPr>
          <w:ilvl w:val="0"/>
          <w:numId w:val="1003"/>
        </w:numPr>
        <w:pStyle w:val="Compact"/>
      </w:pPr>
      <w:r>
        <w:rPr>
          <w:bCs/>
          <w:b/>
        </w:rPr>
        <w:t xml:space="preserve">Stakeholder Surveys:</w:t>
      </w:r>
      <w:r>
        <w:t xml:space="preserve"> </w:t>
      </w:r>
      <w:r>
        <w:t xml:space="preserve">Online questionnaire distributed to Project Management professionals across Munich-based firms to quantify the perceived importance of specific contextual competencies.</w:t>
      </w:r>
    </w:p>
    <w:p>
      <w:pPr>
        <w:numPr>
          <w:ilvl w:val="0"/>
          <w:numId w:val="1003"/>
        </w:numPr>
        <w:pStyle w:val="Compact"/>
      </w:pPr>
      <w:r>
        <w:rPr>
          <w:bCs/>
          <w:b/>
        </w:rPr>
        <w:t xml:space="preserve">Document Analysis:</w:t>
      </w:r>
      <w:r>
        <w:t xml:space="preserve"> </w:t>
      </w:r>
      <w:r>
        <w:t xml:space="preserve">Review of internal project reports, lessons learned databases, and compliance documentation from Munich offices to identify recurring challenges.</w:t>
      </w:r>
    </w:p>
    <w:p>
      <w:pPr>
        <w:pStyle w:val="FirstParagraph"/>
      </w:pPr>
      <w:r>
        <w:t xml:space="preserve">Data will be analyzed thematically (qualitative) and statistically (quantitative), with a strong emphasis on triangulation to ensure validity within the Munich-specific context. Ethical considerations regarding data privacy (GDPR compliance) are paramount.</w:t>
      </w:r>
    </w:p>
    <w:bookmarkEnd w:id="23"/>
    <w:bookmarkStart w:id="24" w:name="significance-of-the-research"/>
    <w:p>
      <w:pPr>
        <w:pStyle w:val="Heading2"/>
      </w:pPr>
      <w:r>
        <w:t xml:space="preserve">5. Significance of the Research</w:t>
      </w:r>
    </w:p>
    <w:p>
      <w:pPr>
        <w:pStyle w:val="FirstParagraph"/>
      </w:pPr>
      <w:r>
        <w:t xml:space="preserve">This</w:t>
      </w:r>
      <w:r>
        <w:t xml:space="preserve"> </w:t>
      </w:r>
      <w:r>
        <w:rPr>
          <w:bCs/>
          <w:b/>
        </w:rPr>
        <w:t xml:space="preserve">Thesis Proposal</w:t>
      </w:r>
      <w:r>
        <w:t xml:space="preserve"> </w:t>
      </w:r>
      <w:r>
        <w:t xml:space="preserve">addresses a critical need for evidence-based practice in a region where project success directly impacts Germany's position as an innovation leader. Findings will provide actionable insights for:</w:t>
      </w:r>
    </w:p>
    <w:p>
      <w:pPr>
        <w:numPr>
          <w:ilvl w:val="0"/>
          <w:numId w:val="1004"/>
        </w:numPr>
        <w:pStyle w:val="Compact"/>
      </w:pPr>
      <w:r>
        <w:rPr>
          <w:bCs/>
          <w:b/>
        </w:rPr>
        <w:t xml:space="preserve">Organizations in Germany Munich:</w:t>
      </w:r>
      <w:r>
        <w:t xml:space="preserve"> </w:t>
      </w:r>
      <w:r>
        <w:t xml:space="preserve">To refine recruitment, training, and performance metrics for Project Managers, moving beyond generic certifications towards contextually relevant skills.</w:t>
      </w:r>
    </w:p>
    <w:p>
      <w:pPr>
        <w:numPr>
          <w:ilvl w:val="0"/>
          <w:numId w:val="1004"/>
        </w:numPr>
        <w:pStyle w:val="Compact"/>
      </w:pPr>
      <w:r>
        <w:rPr>
          <w:bCs/>
          <w:b/>
        </w:rPr>
        <w:t xml:space="preserve">Educational Institutions:</w:t>
      </w:r>
      <w:r>
        <w:t xml:space="preserve"> </w:t>
      </w:r>
      <w:r>
        <w:t xml:space="preserve">To develop targeted PM curricula incorporating German business culture and regional regulatory knowledge (e.g., partnerships with Munich Technical University or ILS Munich).</w:t>
      </w:r>
    </w:p>
    <w:p>
      <w:pPr>
        <w:numPr>
          <w:ilvl w:val="0"/>
          <w:numId w:val="1004"/>
        </w:numPr>
        <w:pStyle w:val="Compact"/>
      </w:pPr>
      <w:r>
        <w:rPr>
          <w:bCs/>
          <w:b/>
        </w:rPr>
        <w:t xml:space="preserve">The Broader Project Management Field:</w:t>
      </w:r>
      <w:r>
        <w:t xml:space="preserve"> </w:t>
      </w:r>
      <w:r>
        <w:t xml:space="preserve">To contribute to the development of culturally intelligent PM frameworks applicable not just in Munich, but across other complex European hubs.</w:t>
      </w:r>
    </w:p>
    <w:p>
      <w:pPr>
        <w:pStyle w:val="FirstParagraph"/>
      </w:pPr>
      <w:r>
        <w:t xml:space="preserve">Crucially, this research positions the</w:t>
      </w:r>
      <w:r>
        <w:t xml:space="preserve"> </w:t>
      </w:r>
      <w:r>
        <w:rPr>
          <w:bCs/>
          <w:b/>
        </w:rPr>
        <w:t xml:space="preserve">Project Manager</w:t>
      </w:r>
      <w:r>
        <w:t xml:space="preserve">, not merely as a task coordinator, but as a strategic asset whose success is fundamentally intertwined with understanding and operating within the specific ecosystem of</w:t>
      </w:r>
      <w:r>
        <w:t xml:space="preserve"> </w:t>
      </w:r>
      <w:r>
        <w:rPr>
          <w:bCs/>
          <w:b/>
        </w:rPr>
        <w:t xml:space="preserve">Germany Munich</w:t>
      </w:r>
      <w:r>
        <w:t xml:space="preserve">.</w:t>
      </w:r>
    </w:p>
    <w:bookmarkEnd w:id="24"/>
    <w:bookmarkStart w:id="25" w:name="expected-outcomes-and-contribution"/>
    <w:p>
      <w:pPr>
        <w:pStyle w:val="Heading2"/>
      </w:pPr>
      <w:r>
        <w:t xml:space="preserve">6. Expected Outcomes and Contribution</w:t>
      </w:r>
    </w:p>
    <w:p>
      <w:pPr>
        <w:pStyle w:val="FirstParagraph"/>
      </w:pPr>
      <w:r>
        <w:t xml:space="preserve">This thesis anticipates delivering:</w:t>
      </w:r>
    </w:p>
    <w:p>
      <w:pPr>
        <w:numPr>
          <w:ilvl w:val="0"/>
          <w:numId w:val="1005"/>
        </w:numPr>
        <w:pStyle w:val="Compact"/>
      </w:pPr>
      <w:r>
        <w:t xml:space="preserve">A validated competency model defining 8-10 essential contextual competencies for Project Managers in Munich (e.g., "German Regulatory Navigation," "Multicultural Consensus Building," "Local Stakeholder Mapping").</w:t>
      </w:r>
    </w:p>
    <w:p>
      <w:pPr>
        <w:numPr>
          <w:ilvl w:val="0"/>
          <w:numId w:val="1005"/>
        </w:numPr>
        <w:pStyle w:val="Compact"/>
      </w:pPr>
      <w:r>
        <w:t xml:space="preserve">Evidence demonstrating the direct correlation between localized PM skills and key project KPIs (success rate, budget adherence, stakeholder satisfaction) within Munich's context.</w:t>
      </w:r>
    </w:p>
    <w:p>
      <w:pPr>
        <w:numPr>
          <w:ilvl w:val="0"/>
          <w:numId w:val="1005"/>
        </w:numPr>
        <w:pStyle w:val="Compact"/>
      </w:pPr>
      <w:r>
        <w:t xml:space="preserve">A practical implementation toolkit for organizations seeking to enhance their PM capabilities in Germany Munich, including assessment tools and development pathways.</w:t>
      </w:r>
    </w:p>
    <w:p>
      <w:pPr>
        <w:pStyle w:val="FirstParagraph"/>
      </w:pPr>
      <w:r>
        <w:t xml:space="preserve">These outcomes directly address the pressing need identified in this</w:t>
      </w:r>
      <w:r>
        <w:t xml:space="preserve"> </w:t>
      </w:r>
      <w:r>
        <w:rPr>
          <w:bCs/>
          <w:b/>
        </w:rPr>
        <w:t xml:space="preserve">Thesis Proposal</w:t>
      </w:r>
      <w:r>
        <w:t xml:space="preserve">, moving project management practice from a generic global standard towards a deeply contextualized profession essential for Munich's continued economic vitality. The research will fill a significant void in current literature, which often treats "European" project management as monolithic, overlooking the distinct dynamics of Germany's most influential city.</w:t>
      </w:r>
    </w:p>
    <w:bookmarkEnd w:id="25"/>
    <w:bookmarkStart w:id="26" w:name="conclusion"/>
    <w:p>
      <w:pPr>
        <w:pStyle w:val="Heading2"/>
      </w:pPr>
      <w:r>
        <w:t xml:space="preserve">7. Conclusion</w:t>
      </w:r>
    </w:p>
    <w:p>
      <w:pPr>
        <w:pStyle w:val="FirstParagraph"/>
      </w:pPr>
      <w:r>
        <w:t xml:space="preserve">The role of the Project Manager in today's Munich is far more strategic and complex than mere task execution. Success hinges on a nuanced understanding of the local business culture, regulatory environment, and economic drivers unique to</w:t>
      </w:r>
      <w:r>
        <w:t xml:space="preserve"> </w:t>
      </w:r>
      <w:r>
        <w:rPr>
          <w:bCs/>
          <w:b/>
        </w:rPr>
        <w:t xml:space="preserve">Germany Munich</w:t>
      </w:r>
      <w:r>
        <w:t xml:space="preserve">. This thesis proposal rigorously investigates how project leadership can be optimized within this specific context. By centering the research on the realities faced by Project Managers operating in one of Europe's premier innovation clusters, this study promises not only academic contribution but tangible value for organizations navigating the intricate landscape of modern business in</w:t>
      </w:r>
      <w:r>
        <w:t xml:space="preserve"> </w:t>
      </w:r>
      <w:r>
        <w:rPr>
          <w:bCs/>
          <w:b/>
        </w:rPr>
        <w:t xml:space="preserve">Germany Munich</w:t>
      </w:r>
      <w:r>
        <w:t xml:space="preserve">. The findings will empower a new generation of Project Managers equipped to drive sustainable growth, foster innovation, and ensure project success within the very heart of German industry and technology.</w:t>
      </w:r>
    </w:p>
    <w:p>
      <w:pPr>
        <w:pStyle w:val="BodyText"/>
      </w:pPr>
      <w:r>
        <w:rPr>
          <w:iCs/>
          <w:i/>
        </w:rPr>
        <w:t xml:space="preserve">This Thesis Proposal is submitted for consideration as part of the Master's Program in International Business Management at [University Name], focusing specifically on the strategic imperatives for Project Managers within the dynamic environment of Germany Munich.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Project Managers in Germany Munich's Innovation Ecosystem</dc:title>
  <dc:creator/>
  <dc:language>en</dc:language>
  <cp:keywords/>
  <dcterms:created xsi:type="dcterms:W3CDTF">2026-04-24T07:41:33Z</dcterms:created>
  <dcterms:modified xsi:type="dcterms:W3CDTF">2026-04-24T07:41:33Z</dcterms:modified>
</cp:coreProperties>
</file>

<file path=docProps/custom.xml><?xml version="1.0" encoding="utf-8"?>
<Properties xmlns="http://schemas.openxmlformats.org/officeDocument/2006/custom-properties" xmlns:vt="http://schemas.openxmlformats.org/officeDocument/2006/docPropsVTypes"/>
</file>