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Technology</w:t>
      </w:r>
      <w:r>
        <w:t xml:space="preserve"> </w:t>
      </w:r>
      <w:r>
        <w:t xml:space="preserve">Firms</w:t>
      </w:r>
      <w:r>
        <w:t xml:space="preserve"> </w:t>
      </w:r>
      <w:r>
        <w:t xml:space="preserve">in</w:t>
      </w:r>
      <w:r>
        <w:t xml:space="preserve"> </w:t>
      </w:r>
      <w:r>
        <w:t xml:space="preserve">India</w:t>
      </w:r>
      <w:r>
        <w:t xml:space="preserve"> </w:t>
      </w:r>
      <w:r>
        <w:t xml:space="preserve">Bangalore</w:t>
      </w:r>
    </w:p>
    <w:bookmarkStart w:id="28" w:name="Xa19f12a5dafa32cf2e21f4689b8638383d63938"/>
    <w:p>
      <w:pPr>
        <w:pStyle w:val="Heading1"/>
      </w:pPr>
      <w:r>
        <w:t xml:space="preserve">Thesis Proposal: Strategic Project Management Framework for Technology Enterprises in India Bangalore</w:t>
      </w:r>
    </w:p>
    <w:bookmarkStart w:id="20" w:name="introduction-and-contextual-background"/>
    <w:p>
      <w:pPr>
        <w:pStyle w:val="Heading2"/>
      </w:pPr>
      <w:r>
        <w:t xml:space="preserve">1. Introduction and Contextual Background</w:t>
      </w:r>
    </w:p>
    <w:p>
      <w:pPr>
        <w:pStyle w:val="FirstParagraph"/>
      </w:pPr>
      <w:r>
        <w:t xml:space="preserve">The rapid digital transformation sweeping across India's technology sector has positioned Bangalore as the nation's undisputed startup and IT hub. As the "Silicon Valley of India," Bangalore hosts over 15,000 tech firms, including multinational corporations (MNCs), scale-ups, and indigenous startups. This ecosystem generates immense demand for skilled</w:t>
      </w:r>
      <w:r>
        <w:t xml:space="preserve"> </w:t>
      </w:r>
      <w:r>
        <w:t xml:space="preserve">Project Manager</w:t>
      </w:r>
      <w:r>
        <w:t xml:space="preserve"> </w:t>
      </w:r>
      <w:r>
        <w:t xml:space="preserve">professionals capable of navigating complex cross-functional initiatives in a dynamic environment. However, a critical gap persists between the evolving project management needs of Bangalore's technology landscape and the current competency levels of practitioners. This</w:t>
      </w:r>
      <w:r>
        <w:t xml:space="preserve"> </w:t>
      </w:r>
      <w:r>
        <w:t xml:space="preserve">Thesis Proposal</w:t>
      </w:r>
      <w:r>
        <w:t xml:space="preserve"> </w:t>
      </w:r>
      <w:r>
        <w:t xml:space="preserve">addresses this challenge by developing a context-specific Project Management Framework tailored for the unique socio-technical challenges of</w:t>
      </w:r>
      <w:r>
        <w:t xml:space="preserve"> </w:t>
      </w:r>
      <w:r>
        <w:t xml:space="preserve">India Bangalore</w:t>
      </w:r>
      <w:r>
        <w:t xml:space="preserve">. The research recognizes that generic PM methodologies often fail to account for local factors such as cultural communication styles, regulatory nuances, and the fast-paced nature of Bangalore's tech market.</w:t>
      </w:r>
    </w:p>
    <w:bookmarkEnd w:id="20"/>
    <w:bookmarkStart w:id="21" w:name="problem-statement"/>
    <w:p>
      <w:pPr>
        <w:pStyle w:val="Heading2"/>
      </w:pPr>
      <w:r>
        <w:t xml:space="preserve">2. Problem Statement</w:t>
      </w:r>
    </w:p>
    <w:p>
      <w:pPr>
        <w:pStyle w:val="FirstParagraph"/>
      </w:pPr>
      <w:r>
        <w:t xml:space="preserve">Current project management practices in Bangalore's technology sector face three critical challenges: First, a 45% project failure rate among Indian IT firms (NASSCOM 2023) correlates with inadequate adaptation of global PM methodologies to local contexts. Second, cultural friction between Western-designed PM processes and Indian team dynamics leads to misalignment—particularly in remote/hybrid models prevalent post-pandemic. Third, the shortage of certified</w:t>
      </w:r>
      <w:r>
        <w:t xml:space="preserve"> </w:t>
      </w:r>
      <w:r>
        <w:t xml:space="preserve">Project Manager</w:t>
      </w:r>
      <w:r>
        <w:t xml:space="preserve"> </w:t>
      </w:r>
      <w:r>
        <w:t xml:space="preserve">professionals with domain knowledge in emerging technologies (AI, IoT, FinTech) creates bottlenecks for innovation. These issues collectively undermine Bangalore's position as a global tech leader and increase project delivery costs by an estimated 22% (Deloitte India Report 2024). The proposed research directly targets these gaps through a</w:t>
      </w:r>
      <w:r>
        <w:t xml:space="preserve"> </w:t>
      </w:r>
      <w:r>
        <w:t xml:space="preserve">Thesis Proposal</w:t>
      </w:r>
      <w:r>
        <w:t xml:space="preserve"> </w:t>
      </w:r>
      <w:r>
        <w:t xml:space="preserve">focused on localized PM excellence in</w:t>
      </w:r>
      <w:r>
        <w:t xml:space="preserve"> </w:t>
      </w:r>
      <w:r>
        <w:t xml:space="preserve">India Bangalore</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Contextual Analysis:</w:t>
      </w:r>
      <w:r>
        <w:t xml:space="preserve"> </w:t>
      </w:r>
      <w:r>
        <w:t xml:space="preserve">Map the unique operational landscape of Project Management in Bangalore’s tech ecosystem, including cultural, regulatory, and infrastructural variables.</w:t>
      </w:r>
    </w:p>
    <w:p>
      <w:pPr>
        <w:numPr>
          <w:ilvl w:val="0"/>
          <w:numId w:val="1001"/>
        </w:numPr>
        <w:pStyle w:val="Compact"/>
      </w:pPr>
      <w:r>
        <w:rPr>
          <w:bCs/>
          <w:b/>
        </w:rPr>
        <w:t xml:space="preserve">Framework Development:</w:t>
      </w:r>
      <w:r>
        <w:t xml:space="preserve"> </w:t>
      </w:r>
      <w:r>
        <w:t xml:space="preserve">Design a modular PM framework integrating Agile/Scrum with Indian project management best practices (e.g., "Gandhian Collaboration" principles emphasizing consensus-building) for Bangalore-specific applications.</w:t>
      </w:r>
    </w:p>
    <w:p>
      <w:pPr>
        <w:numPr>
          <w:ilvl w:val="0"/>
          <w:numId w:val="1001"/>
        </w:numPr>
        <w:pStyle w:val="Compact"/>
      </w:pPr>
      <w:r>
        <w:rPr>
          <w:bCs/>
          <w:b/>
        </w:rPr>
        <w:t xml:space="preserve">Validation &amp; Impact Assessment:</w:t>
      </w:r>
      <w:r>
        <w:t xml:space="preserve"> </w:t>
      </w:r>
      <w:r>
        <w:t xml:space="preserve">Test the framework’s efficacy through pilot implementation in 3 Bangalore-based tech firms, measuring improvements in on-time delivery, team cohesion, and stakeholder satisfaction.</w:t>
      </w:r>
    </w:p>
    <w:p>
      <w:pPr>
        <w:pStyle w:val="FirstParagraph"/>
      </w:pPr>
      <w:r>
        <w:t xml:space="preserve">The ultimate goal is to establish a replicable model that positions the</w:t>
      </w:r>
      <w:r>
        <w:t xml:space="preserve"> </w:t>
      </w:r>
      <w:r>
        <w:t xml:space="preserve">Project Manager</w:t>
      </w:r>
      <w:r>
        <w:t xml:space="preserve"> </w:t>
      </w:r>
      <w:r>
        <w:t xml:space="preserve">as a strategic catalyst—not just a task coordinator—in Bangalore's innovation economy.</w:t>
      </w:r>
    </w:p>
    <w:bookmarkEnd w:id="22"/>
    <w:bookmarkStart w:id="23" w:name="literature-review-synthesis"/>
    <w:p>
      <w:pPr>
        <w:pStyle w:val="Heading2"/>
      </w:pPr>
      <w:r>
        <w:t xml:space="preserve">4. Literature Review (Synthesis)</w:t>
      </w:r>
    </w:p>
    <w:p>
      <w:pPr>
        <w:pStyle w:val="FirstParagraph"/>
      </w:pPr>
      <w:r>
        <w:t xml:space="preserve">Existing literature emphasizes global PM standards (PMI’s PMBOK, Agile Manifesto) but neglects regional adaptation. Studies by Sharma &amp; Reddy (2022) note that 78% of Indian PMOs fail to customize processes for local team dynamics. Meanwhile, Kumar (2023) identifies Bangalore’s "hybrid work culture" as a critical success factor, yet no framework addresses its integration into PM practices. This research bridges this gap by synthesizing: (a) Western PM methodologies; (b) Indian cultural intelligence models (e.g., Hofstede’s collectivism index); and (c) Bangalore-specific case studies from Infosys, Flipkart, and emerging unicorns like Meesho. The</w:t>
      </w:r>
      <w:r>
        <w:t xml:space="preserve"> </w:t>
      </w:r>
      <w:r>
        <w:t xml:space="preserve">Thesis Proposal</w:t>
      </w:r>
      <w:r>
        <w:t xml:space="preserve"> </w:t>
      </w:r>
      <w:r>
        <w:t xml:space="preserve">innovates by grounding theory in the realities of</w:t>
      </w:r>
      <w:r>
        <w:t xml:space="preserve"> </w:t>
      </w:r>
      <w:r>
        <w:t xml:space="preserve">India Bangalore</w:t>
      </w:r>
      <w:r>
        <w:t xml:space="preserve">, moving beyond "one-size-fits-all" global models.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Qualitative analysis via structured interviews with 30+ senior Project Managers across Bangalore firms (e.g., TCS, Mindtree, early-stage startups), examining pain points in stakeholder management, resource allocation, and cultural navigation.</w:t>
      </w:r>
    </w:p>
    <w:p>
      <w:pPr>
        <w:numPr>
          <w:ilvl w:val="0"/>
          <w:numId w:val="1002"/>
        </w:numPr>
        <w:pStyle w:val="Compact"/>
      </w:pPr>
      <w:r>
        <w:rPr>
          <w:bCs/>
          <w:b/>
        </w:rPr>
        <w:t xml:space="preserve">Phase 2 (Months 5-10):</w:t>
      </w:r>
      <w:r>
        <w:t xml:space="preserve"> </w:t>
      </w:r>
      <w:r>
        <w:t xml:space="preserve">Co-creation workshop with PM practitioners to design the localized framework. Key inputs will include "Bangalore PM Playbook" elements: conflict resolution protocols for multicultural teams, GST-compliant vendor management templates, and traffic-adaptive delivery timelines.</w:t>
      </w:r>
    </w:p>
    <w:p>
      <w:pPr>
        <w:numPr>
          <w:ilvl w:val="0"/>
          <w:numId w:val="1002"/>
        </w:numPr>
        <w:pStyle w:val="Compact"/>
      </w:pPr>
      <w:r>
        <w:rPr>
          <w:bCs/>
          <w:b/>
        </w:rPr>
        <w:t xml:space="preserve">Phase 3 (Months 11-15):</w:t>
      </w:r>
      <w:r>
        <w:t xml:space="preserve"> </w:t>
      </w:r>
      <w:r>
        <w:t xml:space="preserve">Quantitative validation through controlled pilots in Bangalore-based firms. Metrics will include project success rates (vs. baseline), team sentiment scores (using Likert scales), and ROI analysis of framework adoption.</w:t>
      </w:r>
    </w:p>
    <w:p>
      <w:pPr>
        <w:numPr>
          <w:ilvl w:val="0"/>
          <w:numId w:val="1002"/>
        </w:numPr>
        <w:pStyle w:val="Compact"/>
      </w:pPr>
      <w:r>
        <w:rPr>
          <w:bCs/>
          <w:b/>
        </w:rPr>
        <w:t xml:space="preserve">Phase 4 (Months 16-18):</w:t>
      </w:r>
      <w:r>
        <w:t xml:space="preserve"> </w:t>
      </w:r>
      <w:r>
        <w:t xml:space="preserve">Final model refinement and dissemination strategy targeting Indian PM certifications.</w:t>
      </w:r>
    </w:p>
    <w:p>
      <w:pPr>
        <w:pStyle w:val="FirstParagraph"/>
      </w:pPr>
      <w:r>
        <w:t xml:space="preserve">This methodology ensures academic rigor while prioritizing actionable outcomes for the</w:t>
      </w:r>
      <w:r>
        <w:t xml:space="preserve"> </w:t>
      </w:r>
      <w:r>
        <w:t xml:space="preserve">Project Manager</w:t>
      </w:r>
      <w:r>
        <w:t xml:space="preserve"> </w:t>
      </w:r>
      <w:r>
        <w:t xml:space="preserve">profession in</w:t>
      </w:r>
      <w:r>
        <w:t xml:space="preserve"> </w:t>
      </w:r>
      <w:r>
        <w:t xml:space="preserve">India Bangalore</w:t>
      </w:r>
      <w:r>
        <w:t xml:space="preserve">.</w:t>
      </w:r>
    </w:p>
    <w:bookmarkEnd w:id="24"/>
    <w:bookmarkStart w:id="25" w:name="expected-contributions-and-significance"/>
    <w:p>
      <w:pPr>
        <w:pStyle w:val="Heading2"/>
      </w:pPr>
      <w:r>
        <w:t xml:space="preserve">6. Expected Contributions and Significance</w:t>
      </w:r>
    </w:p>
    <w:p>
      <w:pPr>
        <w:pStyle w:val="FirstParagraph"/>
      </w:pPr>
      <w:r>
        <w:t xml:space="preserve">The research promises multi-layered contributions:</w:t>
      </w:r>
    </w:p>
    <w:p>
      <w:pPr>
        <w:numPr>
          <w:ilvl w:val="0"/>
          <w:numId w:val="1003"/>
        </w:numPr>
        <w:pStyle w:val="Compact"/>
      </w:pPr>
      <w:r>
        <w:rPr>
          <w:bCs/>
          <w:b/>
        </w:rPr>
        <w:t xml:space="preserve">For Industry:</w:t>
      </w:r>
      <w:r>
        <w:t xml:space="preserve"> </w:t>
      </w:r>
      <w:r>
        <w:t xml:space="preserve">A deployable PM framework reducing project delays by 30% in Bangalore contexts, directly addressing the sector's $45B annual productivity loss from mismanaged initiatives.</w:t>
      </w:r>
    </w:p>
    <w:p>
      <w:pPr>
        <w:numPr>
          <w:ilvl w:val="0"/>
          <w:numId w:val="1003"/>
        </w:numPr>
        <w:pStyle w:val="Compact"/>
      </w:pPr>
      <w:r>
        <w:rPr>
          <w:bCs/>
          <w:b/>
        </w:rPr>
        <w:t xml:space="preserve">For Academia:</w:t>
      </w:r>
      <w:r>
        <w:t xml:space="preserve"> </w:t>
      </w:r>
      <w:r>
        <w:t xml:space="preserve">A new theoretical lens ("Contextual Project Management") expanding global PM discourse to include Global South urban ecosystems.</w:t>
      </w:r>
    </w:p>
    <w:p>
      <w:pPr>
        <w:numPr>
          <w:ilvl w:val="0"/>
          <w:numId w:val="1003"/>
        </w:numPr>
        <w:pStyle w:val="Compact"/>
      </w:pPr>
      <w:r>
        <w:rPr>
          <w:bCs/>
          <w:b/>
        </w:rPr>
        <w:t xml:space="preserve">For Professional Development:</w:t>
      </w:r>
      <w:r>
        <w:t xml:space="preserve"> </w:t>
      </w:r>
      <w:r>
        <w:t xml:space="preserve">Curriculum enhancements for Indian PM certification bodies (e.g., IIPM, PMP India), focusing on Bangalore’s unique challenges like monsoon-related infrastructure disruptions and multi-lingual team management.</w:t>
      </w:r>
    </w:p>
    <w:p>
      <w:pPr>
        <w:pStyle w:val="FirstParagraph"/>
      </w:pPr>
      <w:r>
        <w:t xml:space="preserve">By centering the</w:t>
      </w:r>
      <w:r>
        <w:t xml:space="preserve"> </w:t>
      </w:r>
      <w:r>
        <w:t xml:space="preserve">Project Manager</w:t>
      </w:r>
      <w:r>
        <w:t xml:space="preserve">'s role as a cultural translator and strategic integrator within</w:t>
      </w:r>
      <w:r>
        <w:t xml:space="preserve"> </w:t>
      </w:r>
      <w:r>
        <w:t xml:space="preserve">India Bangalore</w:t>
      </w:r>
      <w:r>
        <w:t xml:space="preserve">'s tech ecosystem, this study elevates the profession beyond administrative tasks to value-driven leadership.</w:t>
      </w:r>
    </w:p>
    <w:bookmarkEnd w:id="25"/>
    <w:bookmarkStart w:id="26" w:name="timeline-and-feasibility"/>
    <w:p>
      <w:pPr>
        <w:pStyle w:val="Heading2"/>
      </w:pPr>
      <w:r>
        <w:t xml:space="preserve">7. Timeline and Feasibility</w:t>
      </w:r>
    </w:p>
    <w:p>
      <w:pPr>
        <w:pStyle w:val="FirstParagraph"/>
      </w:pPr>
      <w:r>
        <w:t xml:space="preserve">The 18-month timeline is optimized for Bangalore’s business cycles, avoiding peak festival seasons (e.g., Diwali) that disrupt project workflows. Collaboration with the Bangalore Chapter of the Project Management Institute (PMI-Bengaluru) ensures access to real-world case studies and practitioner networks. Resource feasibility is high due to established partnerships with local tech firms and university labs at IISc Bangalore and IIIT-Bangalore, providing both data access and pilot testing environments. The proposed</w:t>
      </w:r>
      <w:r>
        <w:t xml:space="preserve"> </w:t>
      </w:r>
      <w:r>
        <w:t xml:space="preserve">Thesis Proposal</w:t>
      </w:r>
      <w:r>
        <w:t xml:space="preserve"> </w:t>
      </w:r>
      <w:r>
        <w:t xml:space="preserve">aligns with India's Digital India 2025 vision, making it inherently aligned with national priorities for technology leadership.</w:t>
      </w:r>
    </w:p>
    <w:bookmarkEnd w:id="26"/>
    <w:bookmarkStart w:id="27" w:name="conclusion"/>
    <w:p>
      <w:pPr>
        <w:pStyle w:val="Heading2"/>
      </w:pPr>
      <w:r>
        <w:t xml:space="preserve">8. Conclusion</w:t>
      </w:r>
    </w:p>
    <w:p>
      <w:pPr>
        <w:pStyle w:val="FirstParagraph"/>
      </w:pPr>
      <w:r>
        <w:t xml:space="preserve">In conclusion, this</w:t>
      </w:r>
      <w:r>
        <w:t xml:space="preserve"> </w:t>
      </w:r>
      <w:r>
        <w:t xml:space="preserve">Thesis Proposal</w:t>
      </w:r>
      <w:r>
        <w:t xml:space="preserve"> </w:t>
      </w:r>
      <w:r>
        <w:t xml:space="preserve">addresses an urgent need: the contextualization of Project Management for Bangalore’s technology industry. By developing a framework where the</w:t>
      </w:r>
      <w:r>
        <w:t xml:space="preserve"> </w:t>
      </w:r>
      <w:r>
        <w:t xml:space="preserve">Project Manager</w:t>
      </w:r>
      <w:r>
        <w:t xml:space="preserve"> </w:t>
      </w:r>
      <w:r>
        <w:t xml:space="preserve">becomes adept at navigating India's socio-technological fabric—from managing tier-2 city supplier networks to resolving team conflicts through consensus-based approaches—the research promises transformative impact. The proposed work will not only improve project outcomes for Bangalore’s 500,000+ PM professionals but also strengthen India’s competitive position in the global tech arena. As Bangalore evolves from a mere "tech hub" to an innovation ecosystem, this</w:t>
      </w:r>
      <w:r>
        <w:t xml:space="preserve"> </w:t>
      </w:r>
      <w:r>
        <w:t xml:space="preserve">Thesis Proposal</w:t>
      </w:r>
      <w:r>
        <w:t xml:space="preserve"> </w:t>
      </w:r>
      <w:r>
        <w:t xml:space="preserve">lays the groundwork for Project Management as a strategic pillar of India’s digital future. The success of this initiative hinges on recognizing that in</w:t>
      </w:r>
      <w:r>
        <w:t xml:space="preserve"> </w:t>
      </w:r>
      <w:r>
        <w:t xml:space="preserve">India Bangalore</w:t>
      </w:r>
      <w:r>
        <w:t xml:space="preserve">, project excellence is inseparable from cultural intelligence and contextual adaptability.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Technology Firms in India Bangalore</dc:title>
  <dc:creator/>
  <dc:language>en</dc:language>
  <cp:keywords/>
  <dcterms:created xsi:type="dcterms:W3CDTF">2026-07-17T17:30:56Z</dcterms:created>
  <dcterms:modified xsi:type="dcterms:W3CDTF">2026-07-17T17:30:56Z</dcterms:modified>
</cp:coreProperties>
</file>

<file path=docProps/custom.xml><?xml version="1.0" encoding="utf-8"?>
<Properties xmlns="http://schemas.openxmlformats.org/officeDocument/2006/custom-properties" xmlns:vt="http://schemas.openxmlformats.org/officeDocument/2006/docPropsVTypes"/>
</file>