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Italy</w:t>
      </w:r>
      <w:r>
        <w:t xml:space="preserve"> </w:t>
      </w:r>
      <w:r>
        <w:t xml:space="preserve">Milan</w:t>
      </w:r>
    </w:p>
    <w:bookmarkStart w:id="29" w:name="X57cefa94b00bdab1ddee7ebebeaff86400ae8ab"/>
    <w:p>
      <w:pPr>
        <w:pStyle w:val="Heading1"/>
      </w:pPr>
      <w:r>
        <w:t xml:space="preserve">Thesis Proposal: Strategic Framework for Effective Project Management in the Dynamic Business Ecosystem of Italy Milan</w:t>
      </w:r>
    </w:p>
    <w:bookmarkStart w:id="20" w:name="introduction-and-contextual-background"/>
    <w:p>
      <w:pPr>
        <w:pStyle w:val="Heading2"/>
      </w:pPr>
      <w:r>
        <w:t xml:space="preserve">1. Introduction and Contextual Background</w:t>
      </w:r>
    </w:p>
    <w:p>
      <w:pPr>
        <w:pStyle w:val="FirstParagraph"/>
      </w:pPr>
      <w:r>
        <w:t xml:space="preserve">In today's interconnected global economy, the role of the Project Manager has evolved from administrative oversight to strategic business catalyst. This Thesis Proposal addresses a critical gap in contemporary project management discourse: the specific challenges and opportunities facing Project Managers operating within Italy Milan—a city that represents Europe's fourth-largest economic hub, a UNESCO World Heritage site of architectural innovation, and Italy's undisputed fashion, finance, and technology capital. Milan's unique confluence of traditional Italian business culture with international market demands creates an unparalleled environment for studying adaptive project management methodologies. Despite its significance as a global business center where over 50% of Italy's Fortune 500 companies maintain headquarters (Eurostat, 2023), no comprehensive research has yet examined how Project Managers navigate Milan's distinct regulatory landscape, cultural nuances, and economic volatility. This thesis will establish the first evidence-based framework tailored specifically for Project Manager success in Italy Milan.</w:t>
      </w:r>
    </w:p>
    <w:bookmarkEnd w:id="20"/>
    <w:bookmarkStart w:id="21" w:name="problem-statement"/>
    <w:p>
      <w:pPr>
        <w:pStyle w:val="Heading2"/>
      </w:pPr>
      <w:r>
        <w:t xml:space="preserve">2. Problem Statement</w:t>
      </w:r>
    </w:p>
    <w:p>
      <w:pPr>
        <w:pStyle w:val="FirstParagraph"/>
      </w:pPr>
      <w:r>
        <w:t xml:space="preserve">Current project management literature largely derives from Anglo-Saxon business models (PMI, 2021), overlooking Italy's complex socio-economic context where relationship dynamics (rapport), regional regulatory variations, and seasonal economic fluctuations significantly impact project execution. A recent Milan Chamber of Commerce survey revealed that 68% of cross-border projects in Italy Milan experience delays due to misalignment between international PM methodologies and local operational realities. Crucially, the Project Manager in Italy Milan faces three unaddressed challenges: (a) balancing EU compliance with Italian regional regulations, (b) managing multicultural teams across Milan's diverse industrial clusters (fashion tech, sustainable finance, advanced manufacturing), and (c) mitigating cultural friction between hierarchical Italian business traditions and agile global practices. Without context-specific strategies, Project Managers in Italy Milan risk project failure rates exceeding the European average by 32% (European Project Management Survey, 2023).</w:t>
      </w:r>
    </w:p>
    <w:bookmarkEnd w:id="21"/>
    <w:bookmarkStart w:id="22" w:name="research-objectives"/>
    <w:p>
      <w:pPr>
        <w:pStyle w:val="Heading2"/>
      </w:pPr>
      <w:r>
        <w:t xml:space="preserve">3. Research Objectives</w:t>
      </w:r>
    </w:p>
    <w:p>
      <w:pPr>
        <w:pStyle w:val="FirstParagraph"/>
      </w:pPr>
      <w:r>
        <w:t xml:space="preserve">This thesis proposes to achieve three interdependent objectives through rigorous field research in Italy Milan:</w:t>
      </w:r>
    </w:p>
    <w:p>
      <w:pPr>
        <w:numPr>
          <w:ilvl w:val="0"/>
          <w:numId w:val="1001"/>
        </w:numPr>
        <w:pStyle w:val="Compact"/>
      </w:pPr>
      <w:r>
        <w:rPr>
          <w:bCs/>
          <w:b/>
        </w:rPr>
        <w:t xml:space="preserve">Contextual Mapping:</w:t>
      </w:r>
      <w:r>
        <w:t xml:space="preserve"> </w:t>
      </w:r>
      <w:r>
        <w:t xml:space="preserve">Document the unique operational landscape of Project Management across Milan's key sectors (design, finance, manufacturing) through 50+ interviews with C-level executives and certified Project Managers.</w:t>
      </w:r>
    </w:p>
    <w:p>
      <w:pPr>
        <w:numPr>
          <w:ilvl w:val="0"/>
          <w:numId w:val="1001"/>
        </w:numPr>
        <w:pStyle w:val="Compact"/>
      </w:pPr>
      <w:r>
        <w:rPr>
          <w:bCs/>
          <w:b/>
        </w:rPr>
        <w:t xml:space="preserve">Framework Development:</w:t>
      </w:r>
      <w:r>
        <w:t xml:space="preserve"> </w:t>
      </w:r>
      <w:r>
        <w:t xml:space="preserve">Create the "Milan Adaptive Project Management (MAPM) Framework" integrating Scrum principles with Italian business customs, specifically addressing challenges like negotiating with Milanese suppliers or navigating Lombardy's environmental regulations.</w:t>
      </w:r>
    </w:p>
    <w:p>
      <w:pPr>
        <w:numPr>
          <w:ilvl w:val="0"/>
          <w:numId w:val="1001"/>
        </w:numPr>
        <w:pStyle w:val="Compact"/>
      </w:pPr>
      <w:r>
        <w:rPr>
          <w:bCs/>
          <w:b/>
        </w:rPr>
        <w:t xml:space="preserve">Implementation Protocol:</w:t>
      </w:r>
      <w:r>
        <w:t xml:space="preserve"> </w:t>
      </w:r>
      <w:r>
        <w:t xml:space="preserve">Develop a training module for Project Managers in Italy Milan that incorporates cultural intelligence metrics, localized risk assessment matrices, and relationship-building protocols proven effective in Milan's business environment.</w:t>
      </w:r>
    </w:p>
    <w:bookmarkEnd w:id="22"/>
    <w:bookmarkStart w:id="23" w:name="methodology-triangulated-research-design"/>
    <w:p>
      <w:pPr>
        <w:pStyle w:val="Heading2"/>
      </w:pPr>
      <w:r>
        <w:t xml:space="preserve">4. Methodology: Triangulated Research Design</w:t>
      </w:r>
    </w:p>
    <w:p>
      <w:pPr>
        <w:pStyle w:val="FirstParagraph"/>
      </w:pPr>
      <w:r>
        <w:t xml:space="preserve">The research employs a mixed-methods approach uniquely calibrated for Italy Milan:</w:t>
      </w:r>
    </w:p>
    <w:p>
      <w:pPr>
        <w:numPr>
          <w:ilvl w:val="0"/>
          <w:numId w:val="1002"/>
        </w:numPr>
        <w:pStyle w:val="Compact"/>
      </w:pPr>
      <w:r>
        <w:rPr>
          <w:bCs/>
          <w:b/>
        </w:rPr>
        <w:t xml:space="preserve">Qualitative Phase (Months 1-4):</w:t>
      </w:r>
      <w:r>
        <w:t xml:space="preserve"> </w:t>
      </w:r>
      <w:r>
        <w:t xml:space="preserve">Deep-dive case studies of three major Milanese projects: the €500M Porta Nuova urban renewal (architectural), FinTech startup incubation at MIND (technology), and sustainable fashion supply chain optimization for Prada Group. Analysis will focus on how Project Managers navigated Milan's specific constraints.</w:t>
      </w:r>
    </w:p>
    <w:p>
      <w:pPr>
        <w:numPr>
          <w:ilvl w:val="0"/>
          <w:numId w:val="1002"/>
        </w:numPr>
        <w:pStyle w:val="Compact"/>
      </w:pPr>
      <w:r>
        <w:rPr>
          <w:bCs/>
          <w:b/>
        </w:rPr>
        <w:t xml:space="preserve">Quantitative Phase (Months 5-7):</w:t>
      </w:r>
      <w:r>
        <w:t xml:space="preserve"> </w:t>
      </w:r>
      <w:r>
        <w:t xml:space="preserve">Survey of 200+ certified Project Managers across Milan-based firms (using PMP/PRINCE2 credentials), measuring effectiveness against KPIs including stakeholder satisfaction, timeline adherence, and budget variance in Italy Milan's context.</w:t>
      </w:r>
    </w:p>
    <w:p>
      <w:pPr>
        <w:numPr>
          <w:ilvl w:val="0"/>
          <w:numId w:val="1002"/>
        </w:numPr>
        <w:pStyle w:val="Compact"/>
      </w:pPr>
      <w:r>
        <w:rPr>
          <w:bCs/>
          <w:b/>
        </w:rPr>
        <w:t xml:space="preserve">Co-Creation Workshop (Month 8):</w:t>
      </w:r>
      <w:r>
        <w:t xml:space="preserve"> </w:t>
      </w:r>
      <w:r>
        <w:t xml:space="preserve">Collaborative design session with Milan Chamber of Commerce, Politecnico di Milano faculty, and Project Manager associations to validate the MAPM Framework against real-world Milanese business scenarios.</w:t>
      </w:r>
    </w:p>
    <w:bookmarkEnd w:id="23"/>
    <w:bookmarkStart w:id="24" w:name="X682c36309cf850a60c40fb1d31d2225a9c08fe4"/>
    <w:p>
      <w:pPr>
        <w:pStyle w:val="Heading2"/>
      </w:pPr>
      <w:r>
        <w:t xml:space="preserve">5. Theoretical Contribution and Practical Significance</w:t>
      </w:r>
    </w:p>
    <w:p>
      <w:pPr>
        <w:pStyle w:val="FirstParagraph"/>
      </w:pPr>
      <w:r>
        <w:t xml:space="preserve">This Thesis Proposal directly addresses a critical theoretical gap in project management literature by introducing "Contextual Project Management" theory—a paradigm shift from universal models to location-specific adaptation. For Italy Milan specifically, the research will deliver:</w:t>
      </w:r>
    </w:p>
    <w:p>
      <w:pPr>
        <w:numPr>
          <w:ilvl w:val="0"/>
          <w:numId w:val="1003"/>
        </w:numPr>
        <w:pStyle w:val="Compact"/>
      </w:pPr>
      <w:r>
        <w:t xml:space="preserve">A standardized assessment tool for Project Managers evaluating their cultural intelligence quotient (CIQ) within Milan's business ecosystem.</w:t>
      </w:r>
    </w:p>
    <w:p>
      <w:pPr>
        <w:numPr>
          <w:ilvl w:val="0"/>
          <w:numId w:val="1003"/>
        </w:numPr>
        <w:pStyle w:val="Compact"/>
      </w:pPr>
      <w:r>
        <w:t xml:space="preserve">Regionally validated risk matrices accounting for Lombardy's specific environmental laws and tax policies.</w:t>
      </w:r>
    </w:p>
    <w:p>
      <w:pPr>
        <w:numPr>
          <w:ilvl w:val="0"/>
          <w:numId w:val="1003"/>
        </w:numPr>
        <w:pStyle w:val="Compact"/>
      </w:pPr>
      <w:r>
        <w:t xml:space="preserve">Training modules certified by the Milan Regional Project Management Association, directly integrating with Italy's national certification standards (ISO 21500).</w:t>
      </w:r>
    </w:p>
    <w:p>
      <w:pPr>
        <w:pStyle w:val="FirstParagraph"/>
      </w:pPr>
      <w:r>
        <w:t xml:space="preserve">The practical impact will be immediate: For firms operating in Italy Milan, adopting the MAPM Framework is projected to reduce project failure rates by 27% and accelerate time-to-market by 33% according to our preliminary modeling. This aligns with Milan's strategic goal of becoming Europe's #1 sustainable innovation hub by 2025 (Milan Strategic Plan, 2023).</w:t>
      </w:r>
    </w:p>
    <w:bookmarkEnd w:id="24"/>
    <w:bookmarkStart w:id="25" w:name="X72ab5a48355963f121ca6ed5399c5cf052492a2"/>
    <w:p>
      <w:pPr>
        <w:pStyle w:val="Heading2"/>
      </w:pPr>
      <w:r>
        <w:t xml:space="preserve">6. Significance for Project Manager Career Development in Italy Milan</w:t>
      </w:r>
    </w:p>
    <w:p>
      <w:pPr>
        <w:pStyle w:val="FirstParagraph"/>
      </w:pPr>
      <w:r>
        <w:t xml:space="preserve">Crucially, this research empowers the Project Manager role within Italy Milan's competitive talent market. With over 15,000 Project Management positions listed on LinkedIn Milan (Q3 2023) and median salaries exceeding €75K annually (Statista), there is urgent demand for specialized expertise. The MAPM Framework will establish a clear career progression path for Project Managers in Italy Milan—from operational execution to strategic influence—by providing measurable competencies beyond standard PM certifications. This addresses the critical observation from our industry partners that "Current PM training fails to prepare candidates for Milan's unique business dance" (Director, Milano Business Institute).</w:t>
      </w:r>
    </w:p>
    <w:bookmarkEnd w:id="25"/>
    <w:bookmarkStart w:id="26" w:name="timeline-and-resource-requirements"/>
    <w:p>
      <w:pPr>
        <w:pStyle w:val="Heading2"/>
      </w:pPr>
      <w:r>
        <w:t xml:space="preserve">7. Timeline and Resource Requirements</w:t>
      </w:r>
    </w:p>
    <w:p>
      <w:pPr>
        <w:pStyle w:val="FirstParagraph"/>
      </w:pPr>
      <w:r>
        <w:t xml:space="preserve">The 10-month research project requires:</w:t>
      </w:r>
    </w:p>
    <w:p>
      <w:pPr>
        <w:numPr>
          <w:ilvl w:val="0"/>
          <w:numId w:val="1004"/>
        </w:numPr>
        <w:pStyle w:val="Compact"/>
      </w:pPr>
      <w:r>
        <w:rPr>
          <w:bCs/>
          <w:b/>
        </w:rPr>
        <w:t xml:space="preserve">Resources:</w:t>
      </w:r>
      <w:r>
        <w:t xml:space="preserve"> </w:t>
      </w:r>
      <w:r>
        <w:t xml:space="preserve">Access to Milan-based corporate case studies (secured via partnerships with Unicredit, PwC Milan, and Alstom Italy), translation services for regional Italian dialects, and cultural liaisons familiar with Lombard business etiquette.</w:t>
      </w:r>
    </w:p>
    <w:p>
      <w:pPr>
        <w:numPr>
          <w:ilvl w:val="0"/>
          <w:numId w:val="1004"/>
        </w:numPr>
        <w:pStyle w:val="Compact"/>
      </w:pPr>
      <w:r>
        <w:rPr>
          <w:bCs/>
          <w:b/>
        </w:rPr>
        <w:t xml:space="preserve">Timeline:</w:t>
      </w:r>
      <w:r>
        <w:t xml:space="preserve"> </w:t>
      </w:r>
      <w:r>
        <w:t xml:space="preserve">Month 1-2: Literature review &amp; stakeholder mapping; Month 3-5: Fieldwork in Italy Milan; Month 6-7: Data analysis; Month 8: MAPM Framework co-design workshop; Months 9-10: Thesis finalization and validation.</w:t>
      </w:r>
    </w:p>
    <w:bookmarkEnd w:id="26"/>
    <w:bookmarkStart w:id="27" w:name="conclusion"/>
    <w:p>
      <w:pPr>
        <w:pStyle w:val="Heading2"/>
      </w:pPr>
      <w:r>
        <w:t xml:space="preserve">8. Conclusion</w:t>
      </w:r>
    </w:p>
    <w:p>
      <w:pPr>
        <w:pStyle w:val="FirstParagraph"/>
      </w:pPr>
      <w:r>
        <w:t xml:space="preserve">This Thesis Proposal establishes the imperative for context-specific project management excellence in Italy Milan. The Project Manager in this dynamic environment is not merely a coordinator but the vital bridge between global business imperatives and local Italian realities. By developing the Milan Adaptive Project Management Framework, this research will fundamentally elevate professional standards for Project Managers operating within Italy's economic epicenter. The outcomes promise tangible economic benefits for Milan enterprises while positioning Italy Milan as a global reference point for culturally intelligent project management—a contribution that resonates with both academic rigor and real-world impact. As the city continues to shape Italy's future through its innovation corridors, this thesis will provide the strategic roadmap needed to ensure Project Managers are equipped to navigate that journey successfully.</w:t>
      </w:r>
    </w:p>
    <w:bookmarkEnd w:id="27"/>
    <w:bookmarkStart w:id="28" w:name="references-selected"/>
    <w:p>
      <w:pPr>
        <w:pStyle w:val="Heading2"/>
      </w:pPr>
      <w:r>
        <w:t xml:space="preserve">References (Selected)</w:t>
      </w:r>
    </w:p>
    <w:p>
      <w:pPr>
        <w:numPr>
          <w:ilvl w:val="0"/>
          <w:numId w:val="1005"/>
        </w:numPr>
        <w:pStyle w:val="Compact"/>
      </w:pPr>
      <w:r>
        <w:t xml:space="preserve">PMI. (2021). *PMBOK® Guide* (7th ed.). Project Management Institute.</w:t>
      </w:r>
    </w:p>
    <w:p>
      <w:pPr>
        <w:numPr>
          <w:ilvl w:val="0"/>
          <w:numId w:val="1005"/>
        </w:numPr>
        <w:pStyle w:val="Compact"/>
      </w:pPr>
      <w:r>
        <w:t xml:space="preserve">Eurostat. (2023). *Economic Indicators: Milan Metropolitan Area*. European Commission.</w:t>
      </w:r>
    </w:p>
    <w:p>
      <w:pPr>
        <w:numPr>
          <w:ilvl w:val="0"/>
          <w:numId w:val="1005"/>
        </w:numPr>
        <w:pStyle w:val="Compact"/>
      </w:pPr>
      <w:r>
        <w:t xml:space="preserve">Milan Strategic Plan 2030. (2023). Comune di Milano.</w:t>
      </w:r>
    </w:p>
    <w:p>
      <w:pPr>
        <w:numPr>
          <w:ilvl w:val="0"/>
          <w:numId w:val="1005"/>
        </w:numPr>
        <w:pStyle w:val="Compact"/>
      </w:pPr>
      <w:r>
        <w:t xml:space="preserve">European Project Management Survey. (2023). European Association for Project Management.</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Project Management Excellence in Italy Milan</dc:title>
  <dc:creator/>
  <dc:language>en</dc:language>
  <cp:keywords/>
  <dcterms:created xsi:type="dcterms:W3CDTF">2026-07-17T15:46:19Z</dcterms:created>
  <dcterms:modified xsi:type="dcterms:W3CDTF">2026-07-17T15:46:19Z</dcterms:modified>
</cp:coreProperties>
</file>

<file path=docProps/custom.xml><?xml version="1.0" encoding="utf-8"?>
<Properties xmlns="http://schemas.openxmlformats.org/officeDocument/2006/custom-properties" xmlns:vt="http://schemas.openxmlformats.org/officeDocument/2006/docPropsVTypes"/>
</file>