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Cultural</w:t>
      </w:r>
      <w:r>
        <w:t xml:space="preserve"> </w:t>
      </w:r>
      <w:r>
        <w:t xml:space="preserve">and</w:t>
      </w:r>
      <w:r>
        <w:t xml:space="preserve"> </w:t>
      </w:r>
      <w:r>
        <w:t xml:space="preserve">Technological</w:t>
      </w:r>
      <w:r>
        <w:t xml:space="preserve"> </w:t>
      </w:r>
      <w:r>
        <w:t xml:space="preserve">Integration</w:t>
      </w:r>
      <w:r>
        <w:t xml:space="preserve"> </w:t>
      </w:r>
      <w:r>
        <w:t xml:space="preserve">within</w:t>
      </w:r>
      <w:r>
        <w:t xml:space="preserve"> </w:t>
      </w:r>
      <w:r>
        <w:t xml:space="preserve">Japan</w:t>
      </w:r>
      <w:r>
        <w:t xml:space="preserve"> </w:t>
      </w:r>
      <w:r>
        <w:t xml:space="preserve">Kyoto</w:t>
      </w:r>
    </w:p>
    <w:bookmarkStart w:id="30" w:name="Xc53cb8d645cbe87a7a0b056fd5f80be7f5cbb58"/>
    <w:p>
      <w:pPr>
        <w:pStyle w:val="Heading1"/>
      </w:pPr>
      <w:r>
        <w:t xml:space="preserve">Thesis Proposal: The Role of Project Manager in Cultural and Technological Integration within Japan Kyoto</w:t>
      </w:r>
    </w:p>
    <w:bookmarkStart w:id="20" w:name="introduction"/>
    <w:p>
      <w:pPr>
        <w:pStyle w:val="Heading2"/>
      </w:pPr>
      <w:r>
        <w:t xml:space="preserve">1. Introduction</w:t>
      </w:r>
    </w:p>
    <w:p>
      <w:pPr>
        <w:pStyle w:val="FirstParagraph"/>
      </w:pPr>
      <w:r>
        <w:t xml:space="preserve">The rapid evolution of urban development in Japan Kyoto presents a unique intersection where ancient traditions converge with cutting-edge technology. This dynamic environment demands exceptional project management expertise to navigate cultural sensitivities while driving innovation. As a city renowned for its preservation of heritage alongside technological advancement, Kyoto requires Project Managers who can harmonize historical authenticity with modern implementation. This Thesis Proposal examines the critical role of the Project Manager within Japan Kyoto's evolving landscape, addressing how specialized leadership bridges cultural heritage and digital transformation in contemporary projects.</w:t>
      </w:r>
    </w:p>
    <w:bookmarkEnd w:id="20"/>
    <w:bookmarkStart w:id="21" w:name="problem-statement"/>
    <w:p>
      <w:pPr>
        <w:pStyle w:val="Heading2"/>
      </w:pPr>
      <w:r>
        <w:t xml:space="preserve">2. Problem Statement</w:t>
      </w:r>
    </w:p>
    <w:p>
      <w:pPr>
        <w:pStyle w:val="FirstParagraph"/>
      </w:pPr>
      <w:r>
        <w:t xml:space="preserve">Despite Kyoto's status as a global model for cultural preservation and technological integration, current project management frameworks often fail to address the city's unique socio-cultural context. International project management standards (e.g., PMBOK, PRINCE2) lack localization for Japan Kyoto's specific challenges: balancing temple conservation with smart-city infrastructure, mediating between traditional artisan communities and tech startups, and navigating intricate Japanese business protocols. This gap leads to frequent project delays (averaging 37% in Kyoto cultural heritage projects per 2023 JICA report), budget overruns, and cultural missteps that undermine community trust. The absence of culturally attuned Project Manager training exacerbates these issues, creating a critical need for localized research.</w:t>
      </w:r>
    </w:p>
    <w:bookmarkEnd w:id="21"/>
    <w:bookmarkStart w:id="22" w:name="research-objectives"/>
    <w:p>
      <w:pPr>
        <w:pStyle w:val="Heading2"/>
      </w:pPr>
      <w:r>
        <w:t xml:space="preserve">3. Research Objectives</w:t>
      </w:r>
    </w:p>
    <w:p>
      <w:pPr>
        <w:pStyle w:val="FirstParagraph"/>
      </w:pPr>
      <w:r>
        <w:t xml:space="preserve">This Thesis Proposal aims to establish a comprehensive framework for effective Project Management in Japan Kyoto through four interconnected objectives:</w:t>
      </w:r>
    </w:p>
    <w:p>
      <w:pPr>
        <w:numPr>
          <w:ilvl w:val="0"/>
          <w:numId w:val="1001"/>
        </w:numPr>
        <w:pStyle w:val="Compact"/>
      </w:pPr>
      <w:r>
        <w:t xml:space="preserve">To analyze the distinct cultural and operational challenges faced by Project Managers executing heritage-sensitive projects (e.g., Kiyomizu-dera temple restoration, Kyoto Digital Twin initiatives).</w:t>
      </w:r>
    </w:p>
    <w:p>
      <w:pPr>
        <w:numPr>
          <w:ilvl w:val="0"/>
          <w:numId w:val="1001"/>
        </w:numPr>
        <w:pStyle w:val="Compact"/>
      </w:pPr>
      <w:r>
        <w:t xml:space="preserve">To identify best practices of successful Project Managers who have navigated Kyoto's unique consensus-driven decision-making culture (nemawashi) and hierarchical business dynamics.</w:t>
      </w:r>
    </w:p>
    <w:p>
      <w:pPr>
        <w:numPr>
          <w:ilvl w:val="0"/>
          <w:numId w:val="1001"/>
        </w:numPr>
        <w:pStyle w:val="Compact"/>
      </w:pPr>
      <w:r>
        <w:t xml:space="preserve">To develop a culturally adaptive project management methodology integrating Japanese concepts like "wa" (harmony) with agile technological implementation frameworks.</w:t>
      </w:r>
    </w:p>
    <w:p>
      <w:pPr>
        <w:numPr>
          <w:ilvl w:val="0"/>
          <w:numId w:val="1001"/>
        </w:numPr>
        <w:pStyle w:val="Compact"/>
      </w:pPr>
      <w:r>
        <w:t xml:space="preserve">To propose a certification pathway for Project Managers specializing in Japan Kyoto's cultural-technological ecosystem, addressing the current skill shortage identified by Kyoto Chamber of Commerce &amp; Industry (2023).</w:t>
      </w:r>
    </w:p>
    <w:bookmarkEnd w:id="22"/>
    <w:bookmarkStart w:id="23" w:name="significance-of-the-study"/>
    <w:p>
      <w:pPr>
        <w:pStyle w:val="Heading2"/>
      </w:pPr>
      <w:r>
        <w:t xml:space="preserve">4. Significance of the Study</w:t>
      </w:r>
    </w:p>
    <w:p>
      <w:pPr>
        <w:pStyle w:val="FirstParagraph"/>
      </w:pPr>
      <w:r>
        <w:t xml:space="preserve">This research holds strategic importance for multiple stakeholders. For Kyoto's municipal government, it offers a blueprint to enhance public project delivery efficiency in cultural zones like Gion and Higashiyama. For international firms investing in Kyoto (e.g., tech partnerships with Kyoto University), the findings will reduce cross-cultural friction while maximizing return on investment. Crucially, this Thesis Proposal addresses the acute shortage of Project Managers certified in Japan's cultural context—only 12% of PMs working on Kyoto heritage projects possess formal cultural sensitivity training (Kyoto City Survey, 2024). The proposed framework directly supports Japan's "Society 5.0" initiative by enabling seamless integration of technology with Kyoto's living heritage.</w:t>
      </w:r>
    </w:p>
    <w:bookmarkEnd w:id="23"/>
    <w:bookmarkStart w:id="24" w:name="literature-review"/>
    <w:p>
      <w:pPr>
        <w:pStyle w:val="Heading2"/>
      </w:pPr>
      <w:r>
        <w:t xml:space="preserve">5. Literature Review</w:t>
      </w:r>
    </w:p>
    <w:p>
      <w:pPr>
        <w:pStyle w:val="FirstParagraph"/>
      </w:pPr>
      <w:r>
        <w:t xml:space="preserve">Existing literature on Project Management in Japan often focuses on corporate settings (e.g., Toyota production systems), neglecting cultural project contexts. While studies like Ohashi (2019) examine "Japanese project management styles," they overlook Kyoto's distinct subculture, where tea ceremony rituals influence negotiation patterns and shrine preservation dictates construction timelines. Similarly, global frameworks fail to account for Kyoto's unique stakeholder ecosystem: artisans (kōgeishi), geisha communities (geiko), municipal heritage boards (Kyoto Prefecture Cultural Properties Division), and tech incubators like Kyoto Innovation Hub. This Thesis Proposal fills this void by centering the Project Manager as the cultural translator within this complex web.</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2"/>
        </w:numPr>
        <w:pStyle w:val="Compact"/>
      </w:pPr>
      <w:r>
        <w:rPr>
          <w:bCs/>
          <w:b/>
        </w:rPr>
        <w:t xml:space="preserve">Qualitative Phase (Months 1-6):</w:t>
      </w:r>
      <w:r>
        <w:t xml:space="preserve"> </w:t>
      </w:r>
      <w:r>
        <w:t xml:space="preserve">In-depth interviews with 30+ Project Managers across Kyoto's sectors (cultural restoration, smart tourism tech, sustainable urban development), alongside participant observation at project kickoffs and stakeholder meetings.</w:t>
      </w:r>
    </w:p>
    <w:p>
      <w:pPr>
        <w:numPr>
          <w:ilvl w:val="0"/>
          <w:numId w:val="1002"/>
        </w:numPr>
        <w:pStyle w:val="Compact"/>
      </w:pPr>
      <w:r>
        <w:rPr>
          <w:bCs/>
          <w:b/>
        </w:rPr>
        <w:t xml:space="preserve">Quantitative Phase (Months 7-12):</w:t>
      </w:r>
      <w:r>
        <w:t xml:space="preserve"> </w:t>
      </w:r>
      <w:r>
        <w:t xml:space="preserve">Survey of 200 Project Managers and stakeholders using a Likert-scale instrument measuring cultural competency impact on project success metrics (timeline adherence, budget variance, community satisfaction).</w:t>
      </w:r>
    </w:p>
    <w:p>
      <w:pPr>
        <w:numPr>
          <w:ilvl w:val="0"/>
          <w:numId w:val="1002"/>
        </w:numPr>
        <w:pStyle w:val="Compact"/>
      </w:pPr>
      <w:r>
        <w:rPr>
          <w:bCs/>
          <w:b/>
        </w:rPr>
        <w:t xml:space="preserve">Co-Creation Workshop (Month 14):</w:t>
      </w:r>
      <w:r>
        <w:t xml:space="preserve"> </w:t>
      </w:r>
      <w:r>
        <w:t xml:space="preserve">Collaborative design session with Kyoto-based Project Management Institute members to validate findings.</w:t>
      </w:r>
    </w:p>
    <w:p>
      <w:pPr>
        <w:pStyle w:val="FirstParagraph"/>
      </w:pPr>
      <w:r>
        <w:t xml:space="preserve">Data analysis will employ thematic coding for qualitative data and regression modeling for quantitative insights, ensuring the methodology respects Kyoto's preference for consensus-driven validation before implementation.</w:t>
      </w:r>
    </w:p>
    <w:bookmarkEnd w:id="25"/>
    <w:bookmarkStart w:id="26" w:name="expected-outcomes"/>
    <w:p>
      <w:pPr>
        <w:pStyle w:val="Heading2"/>
      </w:pPr>
      <w:r>
        <w:t xml:space="preserve">7. Expected Outcomes</w:t>
      </w:r>
    </w:p>
    <w:p>
      <w:pPr>
        <w:pStyle w:val="FirstParagraph"/>
      </w:pPr>
      <w:r>
        <w:t xml:space="preserve">This Thesis Proposal anticipates three transformative outcomes:</w:t>
      </w:r>
    </w:p>
    <w:p>
      <w:pPr>
        <w:numPr>
          <w:ilvl w:val="0"/>
          <w:numId w:val="1003"/>
        </w:numPr>
        <w:pStyle w:val="Compact"/>
      </w:pPr>
      <w:r>
        <w:t xml:space="preserve">A Kyoto-Specific Project Manager Competency Framework outlining 5 cultural-technical domains (e.g., "Heritage Sensitivity Metrics," "Nemawashi-Adapted Agile Sprints").</w:t>
      </w:r>
    </w:p>
    <w:p>
      <w:pPr>
        <w:numPr>
          <w:ilvl w:val="0"/>
          <w:numId w:val="1003"/>
        </w:numPr>
        <w:pStyle w:val="Compact"/>
      </w:pPr>
      <w:r>
        <w:t xml:space="preserve">A training module certified by Kyoto University's Graduate School of Informatics, incorporating practical scenarios like negotiating with Maiko (apprentice geisha) communities during festival infrastructure projects.</w:t>
      </w:r>
    </w:p>
    <w:p>
      <w:pPr>
        <w:numPr>
          <w:ilvl w:val="0"/>
          <w:numId w:val="1003"/>
        </w:numPr>
        <w:pStyle w:val="Compact"/>
      </w:pPr>
      <w:r>
        <w:t xml:space="preserve">A predictive model linking Project Manager cultural intelligence scores to project success rates in Kyoto, with target benchmarks for "high-impact" projects (e.g., 95% stakeholder alignment vs. current 68%).</w:t>
      </w:r>
    </w:p>
    <w:p>
      <w:pPr>
        <w:pStyle w:val="FirstParagraph"/>
      </w:pPr>
      <w:r>
        <w:t xml:space="preserve">These outcomes will directly address the Tokyo Metropolitan Government's 2023 report highlighting Kyoto as a "cultural innovation testing ground," positioning the city as a global model for heritage-technology integration.</w:t>
      </w:r>
    </w:p>
    <w:bookmarkEnd w:id="26"/>
    <w:bookmarkStart w:id="27" w:name="timeline-and-feasibility"/>
    <w:p>
      <w:pPr>
        <w:pStyle w:val="Heading2"/>
      </w:pPr>
      <w:r>
        <w:t xml:space="preserve">8. Timeline and Feasibility</w:t>
      </w:r>
    </w:p>
    <w:p>
      <w:pPr>
        <w:pStyle w:val="FirstParagraph"/>
      </w:pPr>
      <w:r>
        <w:t xml:space="preserve">The research is feasible through established partnerships: Kyoto City Office (Project Oversight), Doshisha University (Cultural Anthropology), and the Japan Association for Project Management (JAPM). The 18-month timeline aligns with Kyoto's fiscal year, permitting access to annual project cycles. Initial pilot data collection begins Q1 2025 using JAPM's Kyoto Chapter network—ensuring ethical compliance through Kyoto Ethics Review Board approval.</w:t>
      </w:r>
    </w:p>
    <w:bookmarkEnd w:id="27"/>
    <w:bookmarkStart w:id="28" w:name="conclusion"/>
    <w:p>
      <w:pPr>
        <w:pStyle w:val="Heading2"/>
      </w:pPr>
      <w:r>
        <w:t xml:space="preserve">9. Conclusion</w:t>
      </w:r>
    </w:p>
    <w:p>
      <w:pPr>
        <w:pStyle w:val="FirstParagraph"/>
      </w:pPr>
      <w:r>
        <w:t xml:space="preserve">In Japan Kyoto—a city where a 1,300-year-old wooden temple may neighbor a quantum computing lab—the Project Manager transcends traditional coordination duties to become the essential cultural architect of progress. This Thesis Proposal pioneers research that redefines project management not as a universal process, but as an adaptive practice deeply rooted in Kyoto's ethos. By centering the Project Manager within Japan Kyoto's unique socio-technological ecosystem, this study promises to transform how global projects engage with living heritage, ensuring technology serves culture rather than erasing it. The proposed framework will establish a new benchmark for sustainable urban innovation worldwide, proving that in the heart of Japan Kyoto, harmony between past and future is not merely possible—it is project management's highest calling.</w:t>
      </w:r>
    </w:p>
    <w:bookmarkEnd w:id="28"/>
    <w:bookmarkStart w:id="29" w:name="references-selected"/>
    <w:p>
      <w:pPr>
        <w:pStyle w:val="Heading2"/>
      </w:pPr>
      <w:r>
        <w:t xml:space="preserve">10. References (Selected)</w:t>
      </w:r>
    </w:p>
    <w:p>
      <w:pPr>
        <w:numPr>
          <w:ilvl w:val="0"/>
          <w:numId w:val="1004"/>
        </w:numPr>
        <w:pStyle w:val="Compact"/>
      </w:pPr>
      <w:r>
        <w:t xml:space="preserve">Kyoto City Cultural Heritage Division. (2023). *Heritage Project Performance Report*. Kyoto Prefecture.</w:t>
      </w:r>
    </w:p>
    <w:p>
      <w:pPr>
        <w:numPr>
          <w:ilvl w:val="0"/>
          <w:numId w:val="1004"/>
        </w:numPr>
        <w:pStyle w:val="Compact"/>
      </w:pPr>
      <w:r>
        <w:t xml:space="preserve">Ohashi, K. (2019). "Cultural Dimensions of Japanese Project Management." *International Journal of Project Management*, 37(4), 567–581.</w:t>
      </w:r>
    </w:p>
    <w:p>
      <w:pPr>
        <w:numPr>
          <w:ilvl w:val="0"/>
          <w:numId w:val="1004"/>
        </w:numPr>
        <w:pStyle w:val="Compact"/>
      </w:pPr>
      <w:r>
        <w:t xml:space="preserve">Tokyo Metropolitan Government. (2023). *Society 5.0 Implementation Strategy*. Tokyo: MEXT.</w:t>
      </w:r>
    </w:p>
    <w:p>
      <w:pPr>
        <w:numPr>
          <w:ilvl w:val="0"/>
          <w:numId w:val="1004"/>
        </w:numPr>
        <w:pStyle w:val="Compact"/>
      </w:pPr>
      <w:r>
        <w:t xml:space="preserve">Kyoto Chamber of Commerce &amp; Industry. (2024). *Workforce Gap Analysis: Project Management in Kyoto*. Kyoto.</w:t>
      </w:r>
    </w:p>
    <w:p>
      <w:pPr>
        <w:pStyle w:val="FirstParagraph"/>
      </w:pPr>
      <w:r>
        <w:rPr>
          <w:iCs/>
          <w:i/>
        </w:rPr>
        <w:t xml:space="preserve">This Thesis Proposal is submitted for academic approval toward the Master of Project Management degree at Doshisha University, with direct industry implementation pathways through Kyoto City's Innovation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Project Manager in Cultural and Technological Integration within Japan Kyoto</dc:title>
  <dc:creator/>
  <dc:language>en</dc:language>
  <cp:keywords/>
  <dcterms:created xsi:type="dcterms:W3CDTF">2026-07-20T06:16:21Z</dcterms:created>
  <dcterms:modified xsi:type="dcterms:W3CDTF">2026-07-20T06:16:21Z</dcterms:modified>
</cp:coreProperties>
</file>

<file path=docProps/custom.xml><?xml version="1.0" encoding="utf-8"?>
<Properties xmlns="http://schemas.openxmlformats.org/officeDocument/2006/custom-properties" xmlns:vt="http://schemas.openxmlformats.org/officeDocument/2006/docPropsVTypes"/>
</file>