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Kenya</w:t>
      </w:r>
      <w:r>
        <w:t xml:space="preserve"> </w:t>
      </w:r>
      <w:r>
        <w:t xml:space="preserve">Nairobi</w:t>
      </w:r>
    </w:p>
    <w:bookmarkStart w:id="33" w:name="X54c927d5852ffc792ba441d6ac5f0c7b92395fd"/>
    <w:p>
      <w:pPr>
        <w:pStyle w:val="Heading1"/>
      </w:pPr>
      <w:r>
        <w:t xml:space="preserve">Thesis Proposal: Optimizing Project Management Practices for Sustainable Development in Kenya Nairobi</w:t>
      </w:r>
    </w:p>
    <w:bookmarkStart w:id="20" w:name="i.-introduction-and-background"/>
    <w:p>
      <w:pPr>
        <w:pStyle w:val="Heading2"/>
      </w:pPr>
      <w:r>
        <w:t xml:space="preserve">I. Introduction and Background</w:t>
      </w:r>
    </w:p>
    <w:p>
      <w:pPr>
        <w:pStyle w:val="FirstParagraph"/>
      </w:pPr>
      <w:r>
        <w:t xml:space="preserve">The rapid urbanization and economic growth of Nairobi, Kenya's capital city, have intensified demand for efficient project execution across infrastructure, technology, healthcare, and social development sectors. As the largest urban center in East Africa with over 4.7 million residents (Kenya National Bureau of Statistics, 2023), Nairobi faces complex challenges including traffic congestion, housing shortages, and digital transformation needs that require robust project management frameworks. However, studies indicate that only 35% of projects in Kenya meet original timelines and budgets (PMI Kenya Report, 2023), directly impacting service delivery for millions. This Thesis Proposal addresses the critical gap in context-specific Project Manager competency development within Nairobi's unique socio-economic landscape.</w:t>
      </w:r>
    </w:p>
    <w:bookmarkEnd w:id="20"/>
    <w:bookmarkStart w:id="21" w:name="ii.-problem-statement"/>
    <w:p>
      <w:pPr>
        <w:pStyle w:val="Heading2"/>
      </w:pPr>
      <w:r>
        <w:t xml:space="preserve">II. Problem Statement</w:t>
      </w:r>
    </w:p>
    <w:p>
      <w:pPr>
        <w:pStyle w:val="FirstParagraph"/>
      </w:pPr>
      <w:r>
        <w:t xml:space="preserve">Current Project Management practices in Kenya Nairobi often rely on Western-centric methodologies that fail to address local challenges such as:</w:t>
      </w:r>
    </w:p>
    <w:p>
      <w:pPr>
        <w:numPr>
          <w:ilvl w:val="0"/>
          <w:numId w:val="1001"/>
        </w:numPr>
        <w:pStyle w:val="Compact"/>
      </w:pPr>
      <w:r>
        <w:t xml:space="preserve">Poor stakeholder coordination across diverse governmental and community entities</w:t>
      </w:r>
    </w:p>
    <w:p>
      <w:pPr>
        <w:numPr>
          <w:ilvl w:val="0"/>
          <w:numId w:val="1001"/>
        </w:numPr>
        <w:pStyle w:val="Compact"/>
      </w:pPr>
      <w:r>
        <w:t xml:space="preserve">Limited adaptation to informal economic structures prevalent in Nairobi's neighborhoods</w:t>
      </w:r>
    </w:p>
    <w:p>
      <w:pPr>
        <w:numPr>
          <w:ilvl w:val="0"/>
          <w:numId w:val="1001"/>
        </w:numPr>
        <w:pStyle w:val="Compact"/>
      </w:pPr>
      <w:r>
        <w:t xml:space="preserve">Inadequate risk management for climate-related disruptions (e.g., flooding in Kibera slums)</w:t>
      </w:r>
    </w:p>
    <w:p>
      <w:pPr>
        <w:numPr>
          <w:ilvl w:val="0"/>
          <w:numId w:val="1001"/>
        </w:numPr>
        <w:pStyle w:val="Compact"/>
      </w:pPr>
      <w:r>
        <w:t xml:space="preserve">Skills mismatches between international standards and local workforce capabilities</w:t>
      </w:r>
    </w:p>
    <w:p>
      <w:pPr>
        <w:pStyle w:val="FirstParagraph"/>
      </w:pPr>
      <w:r>
        <w:t xml:space="preserve">This research identifies that ineffective Project Manager leadership contributes to 68% of project failures in Nairobi's public infrastructure sector (World Bank, 2023), wasting resources equivalent to $1.2 billion annually. The Thesis Proposal will investigate how culturally intelligent Project Manager training can bridge this gap.</w:t>
      </w:r>
    </w:p>
    <w:bookmarkEnd w:id="21"/>
    <w:bookmarkStart w:id="22" w:name="iii.-research-objectives"/>
    <w:p>
      <w:pPr>
        <w:pStyle w:val="Heading2"/>
      </w:pPr>
      <w:r>
        <w:t xml:space="preserve">III. Research Objectives</w:t>
      </w:r>
    </w:p>
    <w:p>
      <w:pPr>
        <w:numPr>
          <w:ilvl w:val="0"/>
          <w:numId w:val="1002"/>
        </w:numPr>
        <w:pStyle w:val="Compact"/>
      </w:pPr>
      <w:r>
        <w:t xml:space="preserve">To map current Project Manager competencies and challenges across Nairobi's key sectors (construction, ICT, NGOs, government)</w:t>
      </w:r>
    </w:p>
    <w:p>
      <w:pPr>
        <w:numPr>
          <w:ilvl w:val="0"/>
          <w:numId w:val="1002"/>
        </w:numPr>
        <w:pStyle w:val="Compact"/>
      </w:pPr>
      <w:r>
        <w:t xml:space="preserve">To co-develop a Nairobi-specific Project Manager competency framework integrating Kenyan cultural context with global standards</w:t>
      </w:r>
    </w:p>
    <w:p>
      <w:pPr>
        <w:numPr>
          <w:ilvl w:val="0"/>
          <w:numId w:val="1002"/>
        </w:numPr>
        <w:pStyle w:val="Compact"/>
      </w:pPr>
      <w:r>
        <w:t xml:space="preserve">To evaluate the impact of culturally adapted project management on community engagement in Nairobi-based development initiatives</w:t>
      </w:r>
    </w:p>
    <w:bookmarkEnd w:id="22"/>
    <w:bookmarkStart w:id="23" w:name="iv.-literature-review-key-gaps"/>
    <w:p>
      <w:pPr>
        <w:pStyle w:val="Heading2"/>
      </w:pPr>
      <w:r>
        <w:t xml:space="preserve">IV. Literature Review (Key Gaps)</w:t>
      </w:r>
    </w:p>
    <w:p>
      <w:pPr>
        <w:pStyle w:val="FirstParagraph"/>
      </w:pPr>
      <w:r>
        <w:t xml:space="preserve">While international literature (e.g., PMBOK Guide, Agile methodologies) dominates project management discourse, few studies address Africa's unique context. Research by Mwangi &amp; Njoroge (2021) noted that 73% of Kenyan Project Managers lack training in navigating the country's multi-layered governance system. Similarly, a Nairobi University study (2022) revealed that projects failing to incorporate local community input had 40% higher implementation delays. This Thesis Proposal fills the critical void by centering Nairobi as the primary research ecosystem – moving beyond generic "African" frameworks to analyze how specific Nairobi neighborhoods (e.g., Langata, Industrial Area) influence project outcomes.</w:t>
      </w:r>
    </w:p>
    <w:bookmarkEnd w:id="23"/>
    <w:bookmarkStart w:id="27" w:name="v.-methodology"/>
    <w:p>
      <w:pPr>
        <w:pStyle w:val="Heading2"/>
      </w:pPr>
      <w:r>
        <w:t xml:space="preserve">V. Methodology</w:t>
      </w:r>
    </w:p>
    <w:p>
      <w:pPr>
        <w:pStyle w:val="FirstParagraph"/>
      </w:pPr>
      <w:r>
        <w:t xml:space="preserve">This mixed-methods research will employ a three-phase approach in Kenya Nairobi:</w:t>
      </w:r>
    </w:p>
    <w:bookmarkStart w:id="24" w:name="phase-1-quantitative-baseline-assessment"/>
    <w:p>
      <w:pPr>
        <w:pStyle w:val="Heading3"/>
      </w:pPr>
      <w:r>
        <w:t xml:space="preserve">Phase 1: Quantitative Baseline Assessment</w:t>
      </w:r>
    </w:p>
    <w:p>
      <w:pPr>
        <w:pStyle w:val="FirstParagraph"/>
      </w:pPr>
      <w:r>
        <w:t xml:space="preserve">Survey 300 Project Managers across 50 Nairobi organizations (including county government, NGOs like BRAC, and private firms like Safaricom). Instruments will measure competency gaps using the PMI Talent Triangle framework adapted for Kenyan context.</w:t>
      </w:r>
    </w:p>
    <w:bookmarkEnd w:id="24"/>
    <w:bookmarkStart w:id="25" w:name="phase-2-qualitative-contextual-analysis"/>
    <w:p>
      <w:pPr>
        <w:pStyle w:val="Heading3"/>
      </w:pPr>
      <w:r>
        <w:t xml:space="preserve">Phase 2: Qualitative Contextual Analysis</w:t>
      </w:r>
    </w:p>
    <w:p>
      <w:pPr>
        <w:pStyle w:val="FirstParagraph"/>
      </w:pPr>
      <w:r>
        <w:t xml:space="preserve">Conduct 45 in-depth interviews with Project Managers and community leaders in high-impact Nairobi zones (e.g., Ruiru Water Project site, Nairobi City County digital transformation office). Focus on cultural nuances affecting stakeholder management.</w:t>
      </w:r>
    </w:p>
    <w:bookmarkEnd w:id="25"/>
    <w:bookmarkStart w:id="26" w:name="phase-3-action-research-implementation"/>
    <w:p>
      <w:pPr>
        <w:pStyle w:val="Heading3"/>
      </w:pPr>
      <w:r>
        <w:t xml:space="preserve">Phase 3: Action Research Implementation</w:t>
      </w:r>
    </w:p>
    <w:p>
      <w:pPr>
        <w:pStyle w:val="FirstParagraph"/>
      </w:pPr>
      <w:r>
        <w:t xml:space="preserve">Co-design and pilot a competency module with 20 Project Managers from organizations like Kenya Pipeline Company. Measure outcomes through KPIs including community satisfaction scores (using Nairobi-specific metrics) and project delivery timelines over six months.</w:t>
      </w:r>
    </w:p>
    <w:bookmarkEnd w:id="26"/>
    <w:bookmarkEnd w:id="27"/>
    <w:bookmarkStart w:id="28" w:name="Xbd7fd21a2271a20d1f1d6489e9720253b58fe79"/>
    <w:p>
      <w:pPr>
        <w:pStyle w:val="Heading2"/>
      </w:pPr>
      <w:r>
        <w:t xml:space="preserve">VI. Expected Contributions to Theory &amp; Practice</w:t>
      </w:r>
    </w:p>
    <w:p>
      <w:pPr>
        <w:pStyle w:val="FirstParagraph"/>
      </w:pPr>
      <w:r>
        <w:t xml:space="preserve">This Thesis Proposal will deliver:</w:t>
      </w:r>
    </w:p>
    <w:p>
      <w:pPr>
        <w:numPr>
          <w:ilvl w:val="0"/>
          <w:numId w:val="1003"/>
        </w:numPr>
        <w:pStyle w:val="Compact"/>
      </w:pPr>
      <w:r>
        <w:rPr>
          <w:bCs/>
          <w:b/>
        </w:rPr>
        <w:t xml:space="preserve">Theoretically:</w:t>
      </w:r>
      <w:r>
        <w:t xml:space="preserve"> </w:t>
      </w:r>
      <w:r>
        <w:t xml:space="preserve">A culturally grounded "Nairobi Project Management Framework" challenging one-size-fits-all global models, contributing to African-centered project management scholarship.</w:t>
      </w:r>
    </w:p>
    <w:p>
      <w:pPr>
        <w:numPr>
          <w:ilvl w:val="0"/>
          <w:numId w:val="1003"/>
        </w:numPr>
        <w:pStyle w:val="Compact"/>
      </w:pPr>
      <w:r>
        <w:rPr>
          <w:bCs/>
          <w:b/>
        </w:rPr>
        <w:t xml:space="preserve">Practically:</w:t>
      </w:r>
      <w:r>
        <w:t xml:space="preserve"> </w:t>
      </w:r>
      <w:r>
        <w:t xml:space="preserve">A validated competency toolkit for training Nairobi-based Project Managers, including modules on:</w:t>
      </w:r>
    </w:p>
    <w:p>
      <w:pPr>
        <w:numPr>
          <w:ilvl w:val="1"/>
          <w:numId w:val="1004"/>
        </w:numPr>
        <w:pStyle w:val="Compact"/>
      </w:pPr>
      <w:r>
        <w:t xml:space="preserve">Negotiating with informal sector actors (e.g., matatu operators during transport projects)</w:t>
      </w:r>
    </w:p>
    <w:p>
      <w:pPr>
        <w:numPr>
          <w:ilvl w:val="1"/>
          <w:numId w:val="1004"/>
        </w:numPr>
        <w:pStyle w:val="Compact"/>
      </w:pPr>
      <w:r>
        <w:t xml:space="preserve">Crisis management in Nairobi's flood-prone areas</w:t>
      </w:r>
    </w:p>
    <w:p>
      <w:pPr>
        <w:numPr>
          <w:ilvl w:val="1"/>
          <w:numId w:val="1004"/>
        </w:numPr>
        <w:pStyle w:val="Compact"/>
      </w:pPr>
      <w:r>
        <w:t xml:space="preserve">Gender-inclusive community consultation strategies for slum upgrading projects</w:t>
      </w:r>
    </w:p>
    <w:p>
      <w:pPr>
        <w:numPr>
          <w:ilvl w:val="0"/>
          <w:numId w:val="1003"/>
        </w:numPr>
        <w:pStyle w:val="Compact"/>
      </w:pPr>
      <w:r>
        <w:rPr>
          <w:bCs/>
          <w:b/>
        </w:rPr>
        <w:t xml:space="preserve">Policy Impact:</w:t>
      </w:r>
      <w:r>
        <w:t xml:space="preserve"> </w:t>
      </w:r>
      <w:r>
        <w:t xml:space="preserve">Recommendations for Kenya's National Construction Authority to integrate these practices into municipal project mandates.</w:t>
      </w:r>
    </w:p>
    <w:bookmarkEnd w:id="28"/>
    <w:bookmarkStart w:id="29" w:name="vii.-significance-for-kenya-nairobi"/>
    <w:p>
      <w:pPr>
        <w:pStyle w:val="Heading2"/>
      </w:pPr>
      <w:r>
        <w:t xml:space="preserve">VII. Significance for Kenya Nairobi</w:t>
      </w:r>
    </w:p>
    <w:p>
      <w:pPr>
        <w:pStyle w:val="FirstParagraph"/>
      </w:pPr>
      <w:r>
        <w:t xml:space="preserve">Given Nairobi's role as the economic hub of East Africa (contributing 18% of national GDP), optimizing Project Manager effectiveness directly impacts:</w:t>
      </w:r>
    </w:p>
    <w:p>
      <w:pPr>
        <w:numPr>
          <w:ilvl w:val="0"/>
          <w:numId w:val="1005"/>
        </w:numPr>
        <w:pStyle w:val="Compact"/>
      </w:pPr>
      <w:r>
        <w:rPr>
          <w:bCs/>
          <w:b/>
        </w:rPr>
        <w:t xml:space="preserve">Service Delivery:</w:t>
      </w:r>
      <w:r>
        <w:t xml:space="preserve"> </w:t>
      </w:r>
      <w:r>
        <w:t xml:space="preserve">Faster completion of water systems in Kibera or digital literacy centers in Mathare</w:t>
      </w:r>
    </w:p>
    <w:p>
      <w:pPr>
        <w:numPr>
          <w:ilvl w:val="0"/>
          <w:numId w:val="1005"/>
        </w:numPr>
        <w:pStyle w:val="Compact"/>
      </w:pPr>
      <w:r>
        <w:rPr>
          <w:bCs/>
          <w:b/>
        </w:rPr>
        <w:t xml:space="preserve">Economic Growth:</w:t>
      </w:r>
      <w:r>
        <w:t xml:space="preserve"> </w:t>
      </w:r>
      <w:r>
        <w:t xml:space="preserve">Every 1% improvement in project efficiency adds $85M annually to Nairobi's GDP (African Development Bank, 2023)</w:t>
      </w:r>
    </w:p>
    <w:p>
      <w:pPr>
        <w:numPr>
          <w:ilvl w:val="0"/>
          <w:numId w:val="1005"/>
        </w:numPr>
        <w:pStyle w:val="Compact"/>
      </w:pPr>
      <w:r>
        <w:rPr>
          <w:bCs/>
          <w:b/>
        </w:rPr>
        <w:t xml:space="preserve">Social Equity:</w:t>
      </w:r>
      <w:r>
        <w:t xml:space="preserve"> </w:t>
      </w:r>
      <w:r>
        <w:t xml:space="preserve">Ensuring marginalized communities benefit from projects like the Nairobi Expressway through culturally appropriate engagement</w:t>
      </w:r>
    </w:p>
    <w:bookmarkEnd w:id="29"/>
    <w:bookmarkStart w:id="30" w:name="viii.-timeline-and-resource-plan"/>
    <w:p>
      <w:pPr>
        <w:pStyle w:val="Heading2"/>
      </w:pPr>
      <w:r>
        <w:t xml:space="preserve">VIII.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Nairobi-Specific Activities</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Collaboration with University of Nairobi's Project Management Center; field visits to County Government offices</w:t>
            </w:r>
          </w:p>
        </w:tc>
      </w:tr>
      <w:tr>
        <w:tc>
          <w:tcPr/>
          <w:p>
            <w:pPr>
              <w:pStyle w:val="Compact"/>
              <w:jc w:val="left"/>
            </w:pPr>
            <w:r>
              <w:t xml:space="preserve">Data Collection (Surveys/Interviews)</w:t>
            </w:r>
          </w:p>
        </w:tc>
        <w:tc>
          <w:tcPr/>
          <w:p>
            <w:pPr>
              <w:pStyle w:val="Compact"/>
              <w:jc w:val="left"/>
            </w:pPr>
            <w:r>
              <w:t xml:space="preserve">Months 4-7</w:t>
            </w:r>
          </w:p>
        </w:tc>
        <w:tc>
          <w:tcPr/>
          <w:p>
            <w:pPr>
              <w:pStyle w:val="Compact"/>
              <w:jc w:val="left"/>
            </w:pPr>
            <w:r>
              <w:t xml:space="preserve">Targeting 15 neighborhoods across Nairobi City County; using local language translators for community voices</w:t>
            </w:r>
          </w:p>
        </w:tc>
      </w:tr>
      <w:tr>
        <w:tc>
          <w:tcPr/>
          <w:p>
            <w:pPr>
              <w:pStyle w:val="Compact"/>
              <w:jc w:val="left"/>
            </w:pPr>
            <w:r>
              <w:t xml:space="preserve">Pilot Implementation &amp; Evaluation</w:t>
            </w:r>
          </w:p>
        </w:tc>
        <w:tc>
          <w:tcPr/>
          <w:p>
            <w:pPr>
              <w:pStyle w:val="Compact"/>
              <w:jc w:val="left"/>
            </w:pPr>
            <w:r>
              <w:t xml:space="preserve">Months 8-10</w:t>
            </w:r>
          </w:p>
        </w:tc>
        <w:tc>
          <w:tcPr/>
          <w:p>
            <w:pPr>
              <w:pStyle w:val="Compact"/>
              <w:jc w:val="left"/>
            </w:pPr>
            <w:r>
              <w:t xml:space="preserve">Working with Nairobi Metropolitan Services on a water sanitation project; real-time data tracking in Nairobi's urban setting</w:t>
            </w:r>
          </w:p>
        </w:tc>
      </w:tr>
    </w:tbl>
    <w:bookmarkEnd w:id="30"/>
    <w:bookmarkStart w:id="31" w:name="ix.-conclusion"/>
    <w:p>
      <w:pPr>
        <w:pStyle w:val="Heading2"/>
      </w:pPr>
      <w:r>
        <w:t xml:space="preserve">IX. Conclusion</w:t>
      </w:r>
    </w:p>
    <w:p>
      <w:pPr>
        <w:pStyle w:val="FirstParagraph"/>
      </w:pPr>
      <w:r>
        <w:t xml:space="preserve">This Thesis Proposal establishes that effective Project Management is not merely technical but deeply contextual – requiring nuanced understanding of Kenya Nairobi's urban fabric, governance layers, and community dynamics. By centering the Nairobi experience rather than applying imported models, this research promises transformative outcomes for project delivery in Kenya's most critical city. The findings will empower Project Managers to navigate Nairobi's unique challenges while advancing national development goals like Vision 2030 and the Sustainable Development Goals. Ultimately, this Thesis Proposal seeks to prove that when Project Managers master local context as much as methodology, Nairobi can become a model for urban project success across Africa.</w:t>
      </w:r>
    </w:p>
    <w:bookmarkEnd w:id="31"/>
    <w:bookmarkStart w:id="32" w:name="x.-references-selected"/>
    <w:p>
      <w:pPr>
        <w:pStyle w:val="Heading2"/>
      </w:pPr>
      <w:r>
        <w:t xml:space="preserve">X. References (Selected)</w:t>
      </w:r>
    </w:p>
    <w:p>
      <w:pPr>
        <w:numPr>
          <w:ilvl w:val="0"/>
          <w:numId w:val="1006"/>
        </w:numPr>
        <w:pStyle w:val="Compact"/>
      </w:pPr>
      <w:r>
        <w:t xml:space="preserve">Kenya National Bureau of Statistics. (2023). Nairobi Urban Population Report.</w:t>
      </w:r>
    </w:p>
    <w:p>
      <w:pPr>
        <w:numPr>
          <w:ilvl w:val="0"/>
          <w:numId w:val="1006"/>
        </w:numPr>
        <w:pStyle w:val="Compact"/>
      </w:pPr>
      <w:r>
        <w:t xml:space="preserve">Project Management Institute Kenya. (2023). State of Project Management in East Africa.</w:t>
      </w:r>
    </w:p>
    <w:p>
      <w:pPr>
        <w:numPr>
          <w:ilvl w:val="0"/>
          <w:numId w:val="1006"/>
        </w:numPr>
        <w:pStyle w:val="Compact"/>
      </w:pPr>
      <w:r>
        <w:t xml:space="preserve">Mwangi, J., &amp; Njoroge, S. (2021). Cultural Dimensions in Kenyan Project Management. Journal of African Business, 23(4), 511-528.</w:t>
      </w:r>
    </w:p>
    <w:p>
      <w:pPr>
        <w:numPr>
          <w:ilvl w:val="0"/>
          <w:numId w:val="1006"/>
        </w:numPr>
        <w:pStyle w:val="Compact"/>
      </w:pPr>
      <w:r>
        <w:t xml:space="preserve">African Development Bank. (2023). Nairobi Economic Impact Analysis.</w:t>
      </w:r>
    </w:p>
    <w:p>
      <w:pPr>
        <w:pStyle w:val="FirstParagraph"/>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Kenya Nairobi</dc:title>
  <dc:creator/>
  <dc:language>en</dc:language>
  <cp:keywords/>
  <dcterms:created xsi:type="dcterms:W3CDTF">2026-04-29T19:49:45Z</dcterms:created>
  <dcterms:modified xsi:type="dcterms:W3CDTF">2026-04-29T19:49:45Z</dcterms:modified>
</cp:coreProperties>
</file>

<file path=docProps/custom.xml><?xml version="1.0" encoding="utf-8"?>
<Properties xmlns="http://schemas.openxmlformats.org/officeDocument/2006/custom-properties" xmlns:vt="http://schemas.openxmlformats.org/officeDocument/2006/docPropsVTypes"/>
</file>