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6a59f1eec6f7e97af12a3ca6d2f3289d8aaaef"/>
    <w:p>
      <w:pPr>
        <w:pStyle w:val="Heading1"/>
      </w:pPr>
      <w:r>
        <w:t xml:space="preserve">Thesis Proposal: Optimizing Project Manager Effectiveness in Malaysia Kuala Lumpur’s Urban Development Landscape</w:t>
      </w:r>
    </w:p>
    <w:bookmarkStart w:id="20" w:name="abstract"/>
    <w:p>
      <w:pPr>
        <w:pStyle w:val="Heading2"/>
      </w:pPr>
      <w:r>
        <w:t xml:space="preserve">Abstract</w:t>
      </w:r>
    </w:p>
    <w:p>
      <w:pPr>
        <w:pStyle w:val="FirstParagraph"/>
      </w:pPr>
      <w:r>
        <w:t xml:space="preserve">This Thesis Proposal addresses the critical need for advanced project management frameworks tailored to the unique socio-economic and infrastructural demands of Malaysia Kuala Lumpur. As one of Southeast Asia's fastest-growing metropolises, Kuala Lumpur faces unprecedented pressure from mega-projects under Malaysia’s National Key Economic Areas (NKEAs), including the Merdeka 118 Tower, MRT Line 3, and Iskandar Malaysia development. However, recurring challenges such as budget overruns, cultural misalignment in multicultural teams, and environmental compliance gaps persist. This research proposes a context-specific Project Manager competency model designed exclusively for Kuala Lumpur’s urban ecosystem. The Thesis Proposal outlines a mixed-methods investigation to identify systemic barriers and co-create solutions with local stakeholders, aiming to elevate the Project Manager’s strategic role beyond traditional task execution toward sustainable urban transformation.</w:t>
      </w:r>
    </w:p>
    <w:bookmarkEnd w:id="20"/>
    <w:bookmarkStart w:id="21" w:name="Xf87f32832526732f557a01885a759183ad95844"/>
    <w:p>
      <w:pPr>
        <w:pStyle w:val="Heading2"/>
      </w:pPr>
      <w:r>
        <w:t xml:space="preserve">1. Introduction: Contextual Imperative in Malaysia Kuala Lumpur</w:t>
      </w:r>
    </w:p>
    <w:p>
      <w:pPr>
        <w:pStyle w:val="FirstParagraph"/>
      </w:pPr>
      <w:r>
        <w:t xml:space="preserve">Kuala Lumpur’s status as Malaysia’s political, economic, and cultural epicenter drives relentless infrastructure expansion. The city contributes over 50% of the nation’s GDP and hosts 85% of Malaysia’s Fortune 500 corporate headquarters. Yet, a 2023 Malaysian Infrastructure Development Report revealed that 43% of Kuala Lumpur-based projects exceed timelines by ≥18 months due to inadequate project management practices. This Thesis Proposal contends that the Project Manager role in Malaysia Kuala Lumpur is not merely operational but strategic—serving as the linchpin connecting government policies (e.g., MyDigital, Green Economy) with on-ground delivery. Current global PM frameworks (e.g., PMBOK, PRINCE2) fail to address KL’s distinctive challenges: monsoon-driven disruptions, ethnic diversity in workforces (Malay, Chinese, Indian communities), and complex land acquisition processes. This research fills that void by centering the Project Manager within Malaysia Kuala Lumpur’s unique development narrative.</w:t>
      </w:r>
    </w:p>
    <w:bookmarkEnd w:id="21"/>
    <w:bookmarkStart w:id="22" w:name="Xb49faf3a5a2067cd891f886a658de516392d244"/>
    <w:p>
      <w:pPr>
        <w:pStyle w:val="Heading2"/>
      </w:pPr>
      <w:r>
        <w:t xml:space="preserve">2. Literature Review: Gaps in Localized Project Management</w:t>
      </w:r>
    </w:p>
    <w:p>
      <w:pPr>
        <w:pStyle w:val="FirstParagraph"/>
      </w:pPr>
      <w:r>
        <w:t xml:space="preserve">Existing literature predominantly focuses on Western or generic Asian project contexts, overlooking Malaysia’s specific institutional and cultural nuances. Studies by Lee (2021) on ASEAN PM practices emphasize leadership but neglect KL’s rapid urbanization pressures. Similarly, Mohamad &amp; Tan (2020) analyzed Malaysian construction delays but attributed causes solely to "economic factors," ignoring the Project Manager’s adaptive capacity. Crucially, no prior Thesis Proposal has examined how a Kuala Lumpur-based Project Manager navigates the interplay of:</w:t>
      </w:r>
      <w:r>
        <w:br/>
      </w:r>
      <w:r>
        <w:t xml:space="preserve">• Government bureaucracy (e.g., approvals across Federal vs. State agencies)</w:t>
      </w:r>
      <w:r>
        <w:br/>
      </w:r>
      <w:r>
        <w:t xml:space="preserve">• Climate resilience demands (post-2021 KL floods)</w:t>
      </w:r>
      <w:r>
        <w:br/>
      </w:r>
      <w:r>
        <w:t xml:space="preserve">• Stakeholder diversity (developers, NGOs, indigenous communities).</w:t>
      </w:r>
      <w:r>
        <w:br/>
      </w:r>
      <w:r>
        <w:t xml:space="preserve">This Thesis Proposal directly challenges this gap by positioning the Project Manager as a cultural and operational bridge in Malaysia Kuala Lumpur’s complex project ecosystem.</w:t>
      </w:r>
    </w:p>
    <w:bookmarkEnd w:id="22"/>
    <w:bookmarkStart w:id="23" w:name="research-objectives"/>
    <w:p>
      <w:pPr>
        <w:pStyle w:val="Heading2"/>
      </w:pPr>
      <w:r>
        <w:t xml:space="preserve">3. Research Objectives</w:t>
      </w:r>
    </w:p>
    <w:p>
      <w:pPr>
        <w:numPr>
          <w:ilvl w:val="0"/>
          <w:numId w:val="1001"/>
        </w:numPr>
        <w:pStyle w:val="Compact"/>
      </w:pPr>
      <w:r>
        <w:t xml:space="preserve">To identify 5-7 critical success factors for Project Managers executing urban infrastructure projects in Kuala Lumpur, validated through local industry practitioners.</w:t>
      </w:r>
    </w:p>
    <w:p>
      <w:pPr>
        <w:numPr>
          <w:ilvl w:val="0"/>
          <w:numId w:val="1001"/>
        </w:numPr>
        <w:pStyle w:val="Compact"/>
      </w:pPr>
      <w:r>
        <w:t xml:space="preserve">To develop a culturally attuned competency framework for the Project Manager role, integrating Malay "gotong-royong" (mutual cooperation) principles with Agile methodologies.</w:t>
      </w:r>
    </w:p>
    <w:p>
      <w:pPr>
        <w:numPr>
          <w:ilvl w:val="0"/>
          <w:numId w:val="1001"/>
        </w:numPr>
        <w:pStyle w:val="Compact"/>
      </w:pPr>
      <w:r>
        <w:t xml:space="preserve">To assess how Malaysia’s digital transformation initiatives (e.g., Smart Nation Malaysia) impact the Project Manager’s toolkit in Kuala Lumpur settings.</w:t>
      </w:r>
    </w:p>
    <w:bookmarkEnd w:id="23"/>
    <w:bookmarkStart w:id="24" w:name="methodology-context-driven-inquiry"/>
    <w:p>
      <w:pPr>
        <w:pStyle w:val="Heading2"/>
      </w:pPr>
      <w:r>
        <w:t xml:space="preserve">4. Methodology: Context-Driven Inquiry</w:t>
      </w:r>
    </w:p>
    <w:p>
      <w:pPr>
        <w:pStyle w:val="FirstParagraph"/>
      </w:pPr>
      <w:r>
        <w:t xml:space="preserve">This Thesis Proposal employs a sequential mixed-methods approach:</w:t>
      </w:r>
      <w:r>
        <w:br/>
      </w:r>
      <w:r>
        <w:t xml:space="preserve">• **Phase 1 (Quantitative):** Survey of 150+ Project Managers across KL’s top firms (e.g., Gamuda, Sime Darby Property), analyzing correlations between PM competencies and project success metrics (budget adherence, sustainability ratings).</w:t>
      </w:r>
      <w:r>
        <w:br/>
      </w:r>
      <w:r>
        <w:t xml:space="preserve">• **Phase 2 (Qualitative):** Focus groups with KL municipal authorities (KL City Hall) and contractors to explore cultural friction points.</w:t>
      </w:r>
      <w:r>
        <w:br/>
      </w:r>
      <w:r>
        <w:t xml:space="preserve">• **Phase 3 (Action Research):** Co-design of a "KL Project Manager Toolkit" prototype with selected participants, tested on an ongoing MRT extension project.</w:t>
      </w:r>
      <w:r>
        <w:br/>
      </w:r>
      <w:r>
        <w:t xml:space="preserve">All data collection occurs within Malaysia Kuala Lumpur’s geographic and regulatory boundaries, ensuring contextual validity. Ethical clearance will be obtained from Universiti Malaya’s Research Ethics Board.</w:t>
      </w:r>
    </w:p>
    <w:bookmarkEnd w:id="24"/>
    <w:bookmarkStart w:id="25" w:name="X7695e5c35043e45eb88e25166325d61a4a1a980"/>
    <w:p>
      <w:pPr>
        <w:pStyle w:val="Heading2"/>
      </w:pPr>
      <w:r>
        <w:t xml:space="preserve">5. Expected Contribution to Malaysia Kuala Lumpur</w:t>
      </w:r>
    </w:p>
    <w:p>
      <w:pPr>
        <w:pStyle w:val="FirstParagraph"/>
      </w:pPr>
      <w:r>
        <w:t xml:space="preserve">The Thesis Proposal anticipates three transformative outcomes for Project Manager practice in Kuala Lumpur:</w:t>
      </w:r>
      <w:r>
        <w:br/>
      </w:r>
      <w:r>
        <w:t xml:space="preserve">1. **A validated competency model** prioritizing "cultural intelligence" and climate adaptation—e.g., PMs trained to negotiate community land-use concerns using Malay "makan bersama" (shared meal) dialogues.</w:t>
      </w:r>
      <w:r>
        <w:br/>
      </w:r>
      <w:r>
        <w:t xml:space="preserve">2. **A digital workflow template** for KL-specific challenges (e.g., monsoon-impact scheduling), integrated into Malaysia’s MyProject platform.</w:t>
      </w:r>
      <w:r>
        <w:br/>
      </w:r>
      <w:r>
        <w:t xml:space="preserve">3. **Policy recommendations** for the Ministry of Housing and Local Government to revise PM certification standards, mandating Kuala Lumpur contextual training.</w:t>
      </w:r>
      <w:r>
        <w:br/>
      </w:r>
      <w:r>
        <w:t xml:space="preserve">These outputs directly support Malaysia’s 2025 Vision for "Sustainable Cities" and will position Kuala Lumpur as a model for megacity project management in emerging economies.</w:t>
      </w:r>
    </w:p>
    <w:bookmarkEnd w:id="25"/>
    <w:bookmarkStart w:id="26" w:name="X20582402e4e7fc5cb82c63ff2cd75a9a9f217ab"/>
    <w:p>
      <w:pPr>
        <w:pStyle w:val="Heading2"/>
      </w:pPr>
      <w:r>
        <w:t xml:space="preserve">6. Significance: Why This Thesis Proposal Matters Now</w:t>
      </w:r>
    </w:p>
    <w:p>
      <w:pPr>
        <w:pStyle w:val="FirstParagraph"/>
      </w:pPr>
      <w:r>
        <w:t xml:space="preserve">Kuala Lumpur’s projected population of 10 million by 2030 demands unprecedented urban delivery capacity. The current gap between theoretical Project Manager training and KL’s realities risks stalling Malaysia’s economic ambitions. For instance, delays in the Klang Valley MRT network have cost RM14 billion—funds that could have accelerated affordable housing projects. This Thesis Proposal shifts the narrative: It positions the Project Manager not as a task manager but as a strategic catalyst for inclusive growth. By anchoring research in Malaysia Kuala Lumpur’s lived experience (not imported frameworks), this study ensures solutions are both actionable and culturally resonant.</w:t>
      </w:r>
    </w:p>
    <w:bookmarkEnd w:id="26"/>
    <w:bookmarkStart w:id="27" w:name="conclusion"/>
    <w:p>
      <w:pPr>
        <w:pStyle w:val="Heading2"/>
      </w:pPr>
      <w:r>
        <w:t xml:space="preserve">7. Conclusion</w:t>
      </w:r>
    </w:p>
    <w:p>
      <w:pPr>
        <w:pStyle w:val="FirstParagraph"/>
      </w:pPr>
      <w:r>
        <w:t xml:space="preserve">This Thesis Proposal establishes an urgent, locally grounded investigation into the Project Manager’s evolving role within Malaysia Kuala Lumpur. It moves beyond diagnosing problems to co-creating a future-ready framework where Project Managers actively shape sustainable urban futures—aligning with Malaysia’s national development goals and the dynamic needs of Kuala Lumpur as Southeast Asia’s premier megacity. The research promises practical tools for practitioners, academic rigor for scholars, and tangible policy impact for Malaysia. As Kuala Lumpur continues to redefine urban excellence, this Thesis Proposal asserts that the Project Manager is not just a role but the architect of its next chapter.</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Malaysia Kuala Lumpur</dc:title>
  <dc:creator/>
  <dc:language>en</dc:language>
  <cp:keywords/>
  <dcterms:created xsi:type="dcterms:W3CDTF">2025-12-12T03:34:29Z</dcterms:created>
  <dcterms:modified xsi:type="dcterms:W3CDTF">2025-12-12T03:34:29Z</dcterms:modified>
</cp:coreProperties>
</file>

<file path=docProps/custom.xml><?xml version="1.0" encoding="utf-8"?>
<Properties xmlns="http://schemas.openxmlformats.org/officeDocument/2006/custom-properties" xmlns:vt="http://schemas.openxmlformats.org/officeDocument/2006/docPropsVTypes"/>
</file>