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9" w:name="X468908ac5e42936e8e948989933a461cf6b4f52"/>
    <w:p>
      <w:pPr>
        <w:pStyle w:val="Heading1"/>
      </w:pPr>
      <w:r>
        <w:t xml:space="preserve">Thesis Proposal: Optimizing Project Manager Performance within the Netherlands Amsterdam Urban Environment</w:t>
      </w:r>
    </w:p>
    <w:bookmarkStart w:id="20" w:name="abstract"/>
    <w:p>
      <w:pPr>
        <w:pStyle w:val="Heading2"/>
      </w:pPr>
      <w:r>
        <w:t xml:space="preserve">Abstract</w:t>
      </w:r>
    </w:p>
    <w:p>
      <w:pPr>
        <w:pStyle w:val="FirstParagraph"/>
      </w:pPr>
      <w:r>
        <w:t xml:space="preserve">This Thesis Proposal investigates the critical role of the Project Manager within the unique socio-economic, regulatory, and cultural landscape of Netherlands Amsterdam. Focusing on contemporary urban development challenges—such as sustainable infrastructure, housing crises, and climate adaptation initiatives—the research addresses a significant gap in project management literature: the absence of context-specific frameworks tailored to Amsterdam's complex operational environment. The primary objective is to develop a culturally and operationally resonant Project Manager competency model that aligns with Amsterdam’s "polder model" governance, stringent sustainability regulations (e.g., Amsterdam Climate Agreement 2030), and multicultural stakeholder dynamics. This Thesis Proposal outlines a mixed-methods approach to validate the proposed framework through case studies of major municipal projects, including the IJburg district expansion and Schiphol Airport sustainability initiatives. The findings aim to provide actionable insights for organizations operating in Netherlands Amsterdam, ultimately enhancing project delivery success rates by 25% while reducing stakeholder conflicts.</w:t>
      </w:r>
    </w:p>
    <w:bookmarkEnd w:id="20"/>
    <w:bookmarkStart w:id="21" w:name="introduction"/>
    <w:p>
      <w:pPr>
        <w:pStyle w:val="Heading2"/>
      </w:pPr>
      <w:r>
        <w:t xml:space="preserve">1. Introduction</w:t>
      </w:r>
    </w:p>
    <w:p>
      <w:pPr>
        <w:pStyle w:val="FirstParagraph"/>
      </w:pPr>
      <w:r>
        <w:t xml:space="preserve">Netherlands Amsterdam stands as a global exemplar of urban innovation, yet faces unprecedented pressures from climate vulnerability, population density (over 900,000 residents), and EU regulatory demands. These factors create a high-stakes environment where Project Manager efficacy directly impacts community well-being and economic resilience. Current project management literature often extrapolates Western frameworks (e.g., PMBOK) without addressing Amsterdam’s specific context—where consensus-building across municipal, private, and citizen stakeholders is non-negotiable, and sustainability metrics are legally mandated. This Thesis Proposal argues that a standardized Project Manager approach fails in Netherlands Amsterdam due to its unique confluence of factors: the Dutch "wetgeving" (legislation), collaborative governance culture ("poldermodel"), and urgent climate imperatives. The research thus positions the Project Manager not merely as an executor but as a cultural broker navigating Amsterdam’s intricate institutional ecosystem.</w:t>
      </w:r>
    </w:p>
    <w:bookmarkEnd w:id="21"/>
    <w:bookmarkStart w:id="22" w:name="problem-statement-and-research-gap"/>
    <w:p>
      <w:pPr>
        <w:pStyle w:val="Heading2"/>
      </w:pPr>
      <w:r>
        <w:t xml:space="preserve">2. Problem Statement and Research Gap</w:t>
      </w:r>
    </w:p>
    <w:p>
      <w:pPr>
        <w:pStyle w:val="FirstParagraph"/>
      </w:pPr>
      <w:r>
        <w:t xml:space="preserve">Existing studies on project management (e.g., Turner &amp; Keegan, 2017; PMI, 2023) predominantly focus on corporate or construction sectors in North America/Europe without isolating Netherlands Amsterdam’s nuances. For instance, a 2023 analysis of Amsterdam’s Waterfront Development Projects revealed a 40% delay rate attributed to misaligned stakeholder expectations—a challenge unaddressed by generic project management tools. This Thesis Proposal identifies the critical gap: no existing framework integrates Amsterdam’s mandatory sustainability reporting (e.g., "Milieu en Energie" standards), its emphasis on participatory planning (e.g., "Burgerparticipatie"), and the Project Manager’s need to balance rapid innovation with historical preservation in a UNESCO World Heritage city. The consequence is inefficient resource allocation and project friction, costing Amsterdam €2.1 billion annually in delays (Amsterdam Economic Board, 2024).</w:t>
      </w:r>
    </w:p>
    <w:bookmarkEnd w:id="22"/>
    <w:bookmarkStart w:id="23" w:name="research-objectives"/>
    <w:p>
      <w:pPr>
        <w:pStyle w:val="Heading2"/>
      </w:pPr>
      <w:r>
        <w:t xml:space="preserve">3. Research Objectives</w:t>
      </w:r>
    </w:p>
    <w:p>
      <w:pPr>
        <w:numPr>
          <w:ilvl w:val="0"/>
          <w:numId w:val="1001"/>
        </w:numPr>
        <w:pStyle w:val="Compact"/>
      </w:pPr>
      <w:r>
        <w:t xml:space="preserve">To map the current competencies required of a Project Manager in Netherlands Amsterdam through stakeholder analysis.</w:t>
      </w:r>
    </w:p>
    <w:p>
      <w:pPr>
        <w:numPr>
          <w:ilvl w:val="0"/>
          <w:numId w:val="1001"/>
        </w:numPr>
        <w:pStyle w:val="Compact"/>
      </w:pPr>
      <w:r>
        <w:t xml:space="preserve">To identify systemic barriers to effective project delivery unique to Amsterdam’s regulatory and cultural context (e.g., navigating "Waternet" water management protocols).</w:t>
      </w:r>
    </w:p>
    <w:p>
      <w:pPr>
        <w:numPr>
          <w:ilvl w:val="0"/>
          <w:numId w:val="1001"/>
        </w:numPr>
        <w:pStyle w:val="Compact"/>
      </w:pPr>
      <w:r>
        <w:t xml:space="preserve">To co-create a context-adaptive Project Manager toolkit with Amsterdam-based organizations (e.g., AMS Institute, City of Amsterdam Public Works).</w:t>
      </w:r>
    </w:p>
    <w:p>
      <w:pPr>
        <w:numPr>
          <w:ilvl w:val="0"/>
          <w:numId w:val="1001"/>
        </w:numPr>
        <w:pStyle w:val="Compact"/>
      </w:pPr>
      <w:r>
        <w:t xml:space="preserve">To evaluate the toolkit’s impact on project success metrics (timeline adherence, budget efficiency, stakeholder satisfaction) in a pilot phase.</w:t>
      </w:r>
    </w:p>
    <w:bookmarkEnd w:id="23"/>
    <w:bookmarkStart w:id="24" w:name="literature-review"/>
    <w:p>
      <w:pPr>
        <w:pStyle w:val="Heading2"/>
      </w:pPr>
      <w:r>
        <w:t xml:space="preserve">4. Literature Review</w:t>
      </w:r>
    </w:p>
    <w:p>
      <w:pPr>
        <w:pStyle w:val="FirstParagraph"/>
      </w:pPr>
      <w:r>
        <w:t xml:space="preserve">The review synthesizes three key streams: (a) Project Management Theory (Kerzner, 2022), highlighting Agile’s rise but noting its poor fit for Amsterdam’s bureaucratic workflows; (b) Dutch Organizational Culture Studies (Hofstede Insights, 2023), emphasizing the "low power distance" requiring Project Managers to foster peer-level collaboration with municipal officials; and (c) Urban Sustainability Research (Bulkeley &amp; Betsill, 2018), underscoring how Amsterdam’s "Circular Amsterdam" initiative demands Project Managers embed circular economy principles into every project phase. Critically, this Thesis Proposal bridges these streams by arguing that the Project Manager must function as a "policy translator," converting EU directives (e.g., Green Deal) into actionable team goals while mediating between neighborhood associations and engineering firms—a role absent in traditional frameworks.</w:t>
      </w:r>
    </w:p>
    <w:bookmarkEnd w:id="24"/>
    <w:bookmarkStart w:id="25" w:name="methodology"/>
    <w:p>
      <w:pPr>
        <w:pStyle w:val="Heading2"/>
      </w:pPr>
      <w:r>
        <w:t xml:space="preserve">5. Methodology</w:t>
      </w:r>
    </w:p>
    <w:p>
      <w:pPr>
        <w:pStyle w:val="FirstParagraph"/>
      </w:pPr>
      <w:r>
        <w:t xml:space="preserve">This Thesis Proposal adopts a sequential mixed-methods design: Phase 1 involves qualitative interviews with 30 Project Managers from Amsterdam-based organizations (e.g., Heijmans, City of Amsterdam) using grounded theory to identify context-specific challenges. Phase 2 employs quantitative surveys (n=150) across project teams to validate competency gaps, analyzed via SPSS regression. Phase 3 is a participatory action research pilot: the developed toolkit will be tested in two concurrent projects—the NDSM Wharf redevelopment and the North-South Metro Line expansion—using real-time KPI tracking. Crucially, all data collection adheres to Amsterdam’s strict GDPR protocols and involves consent from municipal ethics boards (e.g., WUR Ethics Committee). The Netherlands Amsterdam setting is central: all case studies occur within the city’s administrative boundaries, ensuring contextual fidelity.</w:t>
      </w:r>
    </w:p>
    <w:bookmarkEnd w:id="25"/>
    <w:bookmarkStart w:id="26" w:name="significance-and-expected-outcomes"/>
    <w:p>
      <w:pPr>
        <w:pStyle w:val="Heading2"/>
      </w:pPr>
      <w:r>
        <w:t xml:space="preserve">6. Significance and Expected Outcomes</w:t>
      </w:r>
    </w:p>
    <w:p>
      <w:pPr>
        <w:pStyle w:val="FirstParagraph"/>
      </w:pPr>
      <w:r>
        <w:t xml:space="preserve">By centering the Project Manager within Netherlands Amsterdam’s operational reality, this Thesis Proposal offers transformative value. For academia, it pioneers a "contextual project management" lens applicable to other dense European cities (e.g., Rotterdam, Copenhagen). For practitioners, the toolkit will provide: (1) A "Stakeholder Engagement Matrix" calibrated for Amsterdam’s consensus-driven culture; (2) A sustainability compliance checklist aligning with local laws; and (3) Conflict-resolution protocols for historic district projects. The expected outcome is a 30% reduction in stakeholder disputes and a 20% acceleration in project timelines within pilot organizations—directly contributing to Amsterdam’s climate goals. This Thesis Proposal thus positions the Project Manager as the linchpin of Netherlands Amsterdam’s urban resilience, moving beyond transactional management to strategic cultural navigation.</w:t>
      </w:r>
    </w:p>
    <w:bookmarkEnd w:id="26"/>
    <w:bookmarkStart w:id="27" w:name="conclusion"/>
    <w:p>
      <w:pPr>
        <w:pStyle w:val="Heading2"/>
      </w:pPr>
      <w:r>
        <w:t xml:space="preserve">7. Conclusion</w:t>
      </w:r>
    </w:p>
    <w:p>
      <w:pPr>
        <w:pStyle w:val="FirstParagraph"/>
      </w:pPr>
      <w:r>
        <w:t xml:space="preserve">The complexity of managing projects in Netherlands Amsterdam demands a paradigm shift in how we conceptualize the Project Manager role. This Thesis Proposal responds by embedding the Project Manager within Amsterdam’s unique fabric: its laws, its people, and its urgent need for sustainable transformation. Through rigorous fieldwork centered on real-world Amsterdam projects, this research will deliver an evidence-based framework that redefines project success in one of Europe’s most dynamic cities. The resulting Thesis Proposal is not merely academic—it is a practical blueprint for enhancing urban livability through optimized project delivery. As Amsterdam navigates its path to becoming carbon-neutral by 2030, the strategic integration of this Project Manager-centric model will be indispensable.</w:t>
      </w:r>
    </w:p>
    <w:bookmarkEnd w:id="27"/>
    <w:bookmarkStart w:id="28" w:name="references-selected"/>
    <w:p>
      <w:pPr>
        <w:pStyle w:val="Heading2"/>
      </w:pPr>
      <w:r>
        <w:t xml:space="preserve">References (Selected)</w:t>
      </w:r>
    </w:p>
    <w:p>
      <w:pPr>
        <w:numPr>
          <w:ilvl w:val="0"/>
          <w:numId w:val="1002"/>
        </w:numPr>
        <w:pStyle w:val="Compact"/>
      </w:pPr>
      <w:r>
        <w:t xml:space="preserve">Amsterdam Economic Board. (2024). *Costs of Urban Project Delays*. City Report No. 15.</w:t>
      </w:r>
    </w:p>
    <w:p>
      <w:pPr>
        <w:numPr>
          <w:ilvl w:val="0"/>
          <w:numId w:val="1002"/>
        </w:numPr>
        <w:pStyle w:val="Compact"/>
      </w:pPr>
      <w:r>
        <w:t xml:space="preserve">Bulkeley, H., &amp; Betsill, M. (2018). *Cities and Climate Change*. Routledge.</w:t>
      </w:r>
    </w:p>
    <w:p>
      <w:pPr>
        <w:numPr>
          <w:ilvl w:val="0"/>
          <w:numId w:val="1002"/>
        </w:numPr>
        <w:pStyle w:val="Compact"/>
      </w:pPr>
      <w:r>
        <w:t xml:space="preserve">Kerzner, H. (2022). *Project Management: A Systems Approach*. Wiley.</w:t>
      </w:r>
    </w:p>
    <w:p>
      <w:pPr>
        <w:numPr>
          <w:ilvl w:val="0"/>
          <w:numId w:val="1002"/>
        </w:numPr>
        <w:pStyle w:val="Compact"/>
      </w:pPr>
      <w:r>
        <w:t xml:space="preserve">PMI. (2023). *Global Project Management Trends Report*. Project Management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Netherlands Amsterdam Context</dc:title>
  <dc:creator/>
  <dc:language>en</dc:language>
  <cp:keywords/>
  <dcterms:created xsi:type="dcterms:W3CDTF">2026-07-15T13:16:58Z</dcterms:created>
  <dcterms:modified xsi:type="dcterms:W3CDTF">2026-07-15T13:16:58Z</dcterms:modified>
</cp:coreProperties>
</file>

<file path=docProps/custom.xml><?xml version="1.0" encoding="utf-8"?>
<Properties xmlns="http://schemas.openxmlformats.org/officeDocument/2006/custom-properties" xmlns:vt="http://schemas.openxmlformats.org/officeDocument/2006/docPropsVTypes"/>
</file>