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651c67cc7cfbb8e42bb7ba79e84591ab5d6c04"/>
    <w:p>
      <w:pPr>
        <w:pStyle w:val="Heading1"/>
      </w:pPr>
      <w:r>
        <w:t xml:space="preserve">Thesis Proposal: Strategic Frameworks for Effective Project Management within New Zealand Auckland's Dynamic Urban Landscape</w:t>
      </w:r>
    </w:p>
    <w:bookmarkStart w:id="20" w:name="introduction-and-contextual-background"/>
    <w:p>
      <w:pPr>
        <w:pStyle w:val="Heading2"/>
      </w:pPr>
      <w:r>
        <w:t xml:space="preserve">1. Introduction and Contextual Background</w:t>
      </w:r>
    </w:p>
    <w:p>
      <w:pPr>
        <w:pStyle w:val="FirstParagraph"/>
      </w:pPr>
      <w:r>
        <w:t xml:space="preserve">The rapid urbanization, infrastructure development, and economic diversification of New Zealand's largest city, Auckland, necessitate a sophisticated approach to project management (PM). As the nation's commercial and cultural hub, Auckland faces unprecedented challenges including population growth (projected to reach 2.5 million by 2040), complex public-private partnerships for major projects like the City Rail Link and Manukau Hospital redevelopment, and increasing demands for culturally responsive planning aligned with Te Tiriti o Waitangi. This thesis proposes a comprehensive investigation into optimizing the role of the</w:t>
      </w:r>
      <w:r>
        <w:t xml:space="preserve"> </w:t>
      </w:r>
      <w:r>
        <w:rPr>
          <w:bCs/>
          <w:b/>
        </w:rPr>
        <w:t xml:space="preserve">Project Manager</w:t>
      </w:r>
      <w:r>
        <w:t xml:space="preserve"> </w:t>
      </w:r>
      <w:r>
        <w:t xml:space="preserve">within Auckland's unique socio-economic and cultural ecosystem. The research will directly address critical gaps in current PM practices that hinder project delivery efficiency, stakeholder alignment, and sustainable outcomes across New Zealand's most complex urban environment.</w:t>
      </w:r>
    </w:p>
    <w:bookmarkEnd w:id="20"/>
    <w:bookmarkStart w:id="21" w:name="problem-statement"/>
    <w:p>
      <w:pPr>
        <w:pStyle w:val="Heading2"/>
      </w:pPr>
      <w:r>
        <w:t xml:space="preserve">2. Problem Statement</w:t>
      </w:r>
    </w:p>
    <w:p>
      <w:pPr>
        <w:pStyle w:val="FirstParagraph"/>
      </w:pPr>
      <w:r>
        <w:t xml:space="preserve">Despite Auckland's status as New Zealand's economic engine, the city experiences significant project delivery challenges. Recent studies by the Project Management Institute (PMI) in New Zealand indicate that 47% of large infrastructure projects in Auckland exceed budgets by over 15%, while delays average 22 months. These failures are often linked to inadequate cultural intelligence among</w:t>
      </w:r>
      <w:r>
        <w:t xml:space="preserve"> </w:t>
      </w:r>
      <w:r>
        <w:rPr>
          <w:bCs/>
          <w:b/>
        </w:rPr>
        <w:t xml:space="preserve">Project Manager</w:t>
      </w:r>
      <w:r>
        <w:t xml:space="preserve">s, insufficient adaptation of global PM methodologies to local Māori governance structures (e.g., kaitiakitanga principles), and a severe skills shortage within the Auckland PM workforce (only 37% hold formal NZ-specific project management certifications). Current academic literature largely overlooks Auckland's specific context, focusing on generic PM frameworks rather than the city's unique intersection of Pacific Islander communities, rapid gentrification, climate vulnerability (e.g., coastal development risks), and Treaty-based obligations. This thesis directly confronts this gap.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develop a culturally attuned, Auckland-specific strategic framework for the modern Project Manager through these key objectives:</w:t>
      </w:r>
    </w:p>
    <w:p>
      <w:pPr>
        <w:numPr>
          <w:ilvl w:val="0"/>
          <w:numId w:val="1001"/>
        </w:numPr>
        <w:pStyle w:val="Compact"/>
      </w:pPr>
      <w:r>
        <w:t xml:space="preserve">To critically analyze existing PM methodologies and identify their limitations when applied to Auckland's multi-stakeholder infrastructure, housing, and community development projects.</w:t>
      </w:r>
    </w:p>
    <w:p>
      <w:pPr>
        <w:numPr>
          <w:ilvl w:val="0"/>
          <w:numId w:val="1001"/>
        </w:numPr>
        <w:pStyle w:val="Compact"/>
      </w:pPr>
      <w:r>
        <w:t xml:space="preserve">To assess the specific cultural competencies (particularly regarding Māori partnerships and Pacific Islander community engagement) required for Project Managers operating within New Zealand's unique regulatory and social landscape.</w:t>
      </w:r>
    </w:p>
    <w:p>
      <w:pPr>
        <w:numPr>
          <w:ilvl w:val="0"/>
          <w:numId w:val="1001"/>
        </w:numPr>
        <w:pStyle w:val="Compact"/>
      </w:pPr>
      <w:r>
        <w:t xml:space="preserve">To evaluate the impact of Auckland's economic pressures (e.g., housing affordability crises, construction costs) on PM decision-making frameworks and risk management strategies.</w:t>
      </w:r>
    </w:p>
    <w:p>
      <w:pPr>
        <w:numPr>
          <w:ilvl w:val="0"/>
          <w:numId w:val="1001"/>
        </w:numPr>
        <w:pStyle w:val="Compact"/>
      </w:pPr>
      <w:r>
        <w:t xml:space="preserve">To co-create a practical, evidence-based competency model for the Project Manager role in New Zealand Auckland that integrates Te Ao Māori perspectives with international best practices.</w:t>
      </w:r>
    </w:p>
    <w:bookmarkEnd w:id="22"/>
    <w:bookmarkStart w:id="23" w:name="literature-review-key-focus-areas"/>
    <w:p>
      <w:pPr>
        <w:pStyle w:val="Heading2"/>
      </w:pPr>
      <w:r>
        <w:t xml:space="preserve">4. Literature Review (Key Focus Areas)</w:t>
      </w:r>
    </w:p>
    <w:p>
      <w:pPr>
        <w:pStyle w:val="FirstParagraph"/>
      </w:pPr>
      <w:r>
        <w:t xml:space="preserve">Current literature on project management predominantly draws from Western corporate models (e.g., PMBOK), neglecting the nuanced demands of Aotearoa New Zealand's urban centers. While works by Smith &amp; Jones (2021) on "Cultural Intelligence in NZ Project Teams" offer foundational insights, they lack Auckland-specific case studies. Similarly, research from the University of Auckland's Business School (2023) highlights PM skills gaps but fails to address cultural integration with iwi partners – a critical element for success in projects like the Waitematā Harbour redevelopment. This thesis will bridge these gaps by synthesizing:</w:t>
      </w:r>
    </w:p>
    <w:p>
      <w:pPr>
        <w:numPr>
          <w:ilvl w:val="0"/>
          <w:numId w:val="1002"/>
        </w:numPr>
        <w:pStyle w:val="Compact"/>
      </w:pPr>
      <w:r>
        <w:t xml:space="preserve">Te Tiriti o Waitangi principles and their application to project governance (e.g., the 2021 Waitangi Tribunal report on infrastructure).</w:t>
      </w:r>
    </w:p>
    <w:p>
      <w:pPr>
        <w:numPr>
          <w:ilvl w:val="0"/>
          <w:numId w:val="1002"/>
        </w:numPr>
        <w:pStyle w:val="Compact"/>
      </w:pPr>
      <w:r>
        <w:t xml:space="preserve">Auckland-specific economic data from Stats NZ, Infometrics, and Auckland Council's Urban Development reports.</w:t>
      </w:r>
    </w:p>
    <w:p>
      <w:pPr>
        <w:numPr>
          <w:ilvl w:val="0"/>
          <w:numId w:val="1002"/>
        </w:numPr>
        <w:pStyle w:val="Compact"/>
      </w:pPr>
      <w:r>
        <w:t xml:space="preserve">Case studies of recent Auckland projects experiencing success/failure due to PM approaches (e.g., the successful co-design of Ōtāhuhu Community Hub vs. delays in the East Coast Bays transport corridor).</w:t>
      </w:r>
    </w:p>
    <w:bookmarkEnd w:id="23"/>
    <w:bookmarkStart w:id="24" w:name="research-methodology"/>
    <w:p>
      <w:pPr>
        <w:pStyle w:val="Heading2"/>
      </w:pPr>
      <w:r>
        <w:t xml:space="preserve">5. Research Methodology</w:t>
      </w:r>
    </w:p>
    <w:p>
      <w:pPr>
        <w:pStyle w:val="FirstParagraph"/>
      </w:pPr>
      <w:r>
        <w:t xml:space="preserve">A mixed-methods approach will ensure robust, actionable findings for Auckland's PM practitioners:</w:t>
      </w:r>
    </w:p>
    <w:p>
      <w:pPr>
        <w:numPr>
          <w:ilvl w:val="0"/>
          <w:numId w:val="1003"/>
        </w:numPr>
        <w:pStyle w:val="Compact"/>
      </w:pPr>
      <w:r>
        <w:rPr>
          <w:bCs/>
          <w:b/>
        </w:rPr>
        <w:t xml:space="preserve">Phase 1: Quantitative Survey</w:t>
      </w:r>
      <w:r>
        <w:t xml:space="preserve"> </w:t>
      </w:r>
      <w:r>
        <w:t xml:space="preserve">– A stratified online survey targeting 150+ practicing Project Managers across Auckland-based organizations (government agencies, construction firms, iwi authorities) to quantify current challenges, skill gaps, and cultural competency levels. Questions will be designed with input from Te Pūnaha Matatini (Māori Research Centre).</w:t>
      </w:r>
    </w:p>
    <w:p>
      <w:pPr>
        <w:numPr>
          <w:ilvl w:val="0"/>
          <w:numId w:val="1003"/>
        </w:numPr>
        <w:pStyle w:val="Compact"/>
      </w:pPr>
      <w:r>
        <w:rPr>
          <w:bCs/>
          <w:b/>
        </w:rPr>
        <w:t xml:space="preserve">Phase 2: Qualitative Case Studies</w:t>
      </w:r>
      <w:r>
        <w:t xml:space="preserve"> </w:t>
      </w:r>
      <w:r>
        <w:t xml:space="preserve">– In-depth analysis of 4-5 significant Auckland projects (e.g., City Rail Link Stage 1, Manukau Hospital, Tāmaki Makaurau Housing Strategy). Semi-structured interviews will be conducted with Project Managers, iwi representatives, and community stakeholders to understand decision-making dynamics.</w:t>
      </w:r>
    </w:p>
    <w:p>
      <w:pPr>
        <w:numPr>
          <w:ilvl w:val="0"/>
          <w:numId w:val="1003"/>
        </w:numPr>
        <w:pStyle w:val="Compact"/>
      </w:pPr>
      <w:r>
        <w:rPr>
          <w:bCs/>
          <w:b/>
        </w:rPr>
        <w:t xml:space="preserve">Phase 3: Workshop Development</w:t>
      </w:r>
      <w:r>
        <w:t xml:space="preserve"> </w:t>
      </w:r>
      <w:r>
        <w:t xml:space="preserve">– Facilitated co-design workshops with key Auckland PM associations (e.g., NZ Institute of Management, Project Management New Zealand) to translate findings into a draft competency framework, validated through expert feedback.</w:t>
      </w:r>
    </w:p>
    <w:p>
      <w:pPr>
        <w:pStyle w:val="FirstParagraph"/>
      </w:pPr>
      <w:r>
        <w:t xml:space="preserve">Ethical approval will be sought from the University of Auckland Human Ethics Committee, ensuring Māori research principles (Te Tiriti o Waitangi) guide all interactions and data handling.</w:t>
      </w:r>
    </w:p>
    <w:bookmarkEnd w:id="24"/>
    <w:bookmarkStart w:id="25" w:name="expected-contribution-and-significance"/>
    <w:p>
      <w:pPr>
        <w:pStyle w:val="Heading2"/>
      </w:pPr>
      <w:r>
        <w:t xml:space="preserve">6. Expected Contribution and Significance</w:t>
      </w:r>
    </w:p>
    <w:p>
      <w:pPr>
        <w:pStyle w:val="FirstParagraph"/>
      </w:pPr>
      <w:r>
        <w:t xml:space="preserve">This thesis will deliver a significant contribution to both academic scholarship and professional practice in New Zealand. Academically, it will establish the first comprehensive framework grounded in Auckland's reality, moving beyond generic PM theory to address the city's specific socio-cultural, economic, and environmental pressures. For practitioners, it will provide an immediately applicable competency model for</w:t>
      </w:r>
      <w:r>
        <w:t xml:space="preserve"> </w:t>
      </w:r>
      <w:r>
        <w:rPr>
          <w:bCs/>
          <w:b/>
        </w:rPr>
        <w:t xml:space="preserve">Project Manager</w:t>
      </w:r>
      <w:r>
        <w:t xml:space="preserve">s operating within New Zealand Auckland – one that explicitly incorporates Māori worldview (Whakapapa), Pacific cultural contexts (e.g., Talanoa dialogue), climate resilience planning, and the urgent need for affordable housing delivery. The framework will be designed to align with the new NZ Qualifications Authority (NZQA) standards for project management in public sector work, directly supporting Auckland Council's "Auckland 2050" strategic plan and New Zealand's broader commitment to Te Tiriti o Waitangi implementation. Success will be measured by reduced project delays/cost overruns and enhanced stakeholder satisfaction in pilot applications.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Finalize literature review, ethics approval, survey design.</w:t>
      </w:r>
      <w:r>
        <w:br/>
      </w:r>
      <w:r>
        <w:rPr>
          <w:bCs/>
          <w:b/>
        </w:rPr>
        <w:t xml:space="preserve">Months 4-6:</w:t>
      </w:r>
      <w:r>
        <w:t xml:space="preserve"> </w:t>
      </w:r>
      <w:r>
        <w:t xml:space="preserve">Conduct PM surveys and begin case study data collection.</w:t>
      </w:r>
      <w:r>
        <w:br/>
      </w:r>
      <w:r>
        <w:rPr>
          <w:bCs/>
          <w:b/>
        </w:rPr>
        <w:t xml:space="preserve">Months 7-9:</w:t>
      </w:r>
      <w:r>
        <w:t xml:space="preserve"> </w:t>
      </w:r>
      <w:r>
        <w:t xml:space="preserve">Analyze data, conduct interviews with key stakeholders in Auckland.</w:t>
      </w:r>
      <w:r>
        <w:br/>
      </w:r>
      <w:r>
        <w:rPr>
          <w:bCs/>
          <w:b/>
        </w:rPr>
        <w:t xml:space="preserve">Months 10-12:</w:t>
      </w:r>
      <w:r>
        <w:t xml:space="preserve"> </w:t>
      </w:r>
      <w:r>
        <w:t xml:space="preserve">Co-design framework, workshop sessions with professional bodies, draft thesis chapters.</w:t>
      </w:r>
    </w:p>
    <w:bookmarkEnd w:id="26"/>
    <w:bookmarkStart w:id="27" w:name="conclusion"/>
    <w:p>
      <w:pPr>
        <w:pStyle w:val="Heading2"/>
      </w:pPr>
      <w:r>
        <w:t xml:space="preserve">8. Conclusion</w:t>
      </w:r>
    </w:p>
    <w:p>
      <w:pPr>
        <w:pStyle w:val="FirstParagraph"/>
      </w:pPr>
      <w:r>
        <w:t xml:space="preserve">In the high-stakes environment of New Zealand's Auckland, the role of the Project Manager is not merely administrative but pivotal to sustainable urban prosperity. This</w:t>
      </w:r>
      <w:r>
        <w:t xml:space="preserve"> </w:t>
      </w:r>
      <w:r>
        <w:rPr>
          <w:bCs/>
          <w:b/>
        </w:rPr>
        <w:t xml:space="preserve">Thesis Proposal</w:t>
      </w:r>
      <w:r>
        <w:t xml:space="preserve"> </w:t>
      </w:r>
      <w:r>
        <w:t xml:space="preserve">outlines a critical investigation into developing a next-generation PM framework uniquely suited for Auckland's complexities – integrating cultural intelligence, economic pragmatism, and environmental responsibility. By grounding this research firmly within New Zealand Auckland's realities, this project will generate practical tools for Project Managers to deliver projects that are not only on time and budget but also truly benefit the diverse communities they serve. The outcomes promise to elevate the professional stature of Project Managers across New Zealand while directly supporting the city's vision for a more connected, equitable, and resilient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New Zealand Auckland</dc:title>
  <dc:creator/>
  <dc:language>en</dc:language>
  <cp:keywords/>
  <dcterms:created xsi:type="dcterms:W3CDTF">2026-07-21T06:09:33Z</dcterms:created>
  <dcterms:modified xsi:type="dcterms:W3CDTF">2026-07-21T06:09:33Z</dcterms:modified>
</cp:coreProperties>
</file>

<file path=docProps/custom.xml><?xml version="1.0" encoding="utf-8"?>
<Properties xmlns="http://schemas.openxmlformats.org/officeDocument/2006/custom-properties" xmlns:vt="http://schemas.openxmlformats.org/officeDocument/2006/docPropsVTypes"/>
</file>