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9" w:name="Xbc97da54feefcfe1f5ab81ea8e503ef8f18c481"/>
    <w:p>
      <w:pPr>
        <w:pStyle w:val="Heading1"/>
      </w:pPr>
      <w:r>
        <w:t xml:space="preserve">Thesis Proposal: Strategic Framework for Effective Project Management in Islamabad, Pakistan</w:t>
      </w:r>
    </w:p>
    <w:bookmarkStart w:id="20" w:name="introduction"/>
    <w:p>
      <w:pPr>
        <w:pStyle w:val="Heading2"/>
      </w:pPr>
      <w:r>
        <w:t xml:space="preserve">Introduction</w:t>
      </w:r>
    </w:p>
    <w:p>
      <w:pPr>
        <w:pStyle w:val="FirstParagraph"/>
      </w:pPr>
      <w:r>
        <w:t xml:space="preserve">The rapid urbanization and economic transformation of Islamabad, the capital city of Pakistan, have intensified demands for professional project management practices. As Pakistan's political and administrative hub faces complex infrastructure projects, digital transformations, and socio-economic development initiatives, the role of a competent</w:t>
      </w:r>
      <w:r>
        <w:t xml:space="preserve"> </w:t>
      </w:r>
      <w:r>
        <w:rPr>
          <w:iCs/>
          <w:i/>
        </w:rPr>
        <w:t xml:space="preserve">Project Manager</w:t>
      </w:r>
      <w:r>
        <w:t xml:space="preserve"> </w:t>
      </w:r>
      <w:r>
        <w:t xml:space="preserve">has become indispensable. This</w:t>
      </w:r>
      <w:r>
        <w:t xml:space="preserve"> </w:t>
      </w:r>
      <w:r>
        <w:rPr>
          <w:iCs/>
          <w:i/>
        </w:rPr>
        <w:t xml:space="preserve">Thesis Proposal</w:t>
      </w:r>
      <w:r>
        <w:t xml:space="preserve"> </w:t>
      </w:r>
      <w:r>
        <w:t xml:space="preserve">addresses a critical gap in organizational success within Islamabad's evolving landscape by investigating how specialized project management frameworks can optimize outcomes for public and private sector projects in Pakistan Islamabad. With the city expanding at 4% annually (World Bank, 2023), ineffective project execution results in budget overruns (averaging 30%), delayed deliverables, and strained public trust—issues that demand immediate scholarly attention.</w:t>
      </w:r>
    </w:p>
    <w:bookmarkEnd w:id="20"/>
    <w:bookmarkStart w:id="21" w:name="problem-statement"/>
    <w:p>
      <w:pPr>
        <w:pStyle w:val="Heading2"/>
      </w:pPr>
      <w:r>
        <w:t xml:space="preserve">Problem Statement</w:t>
      </w:r>
    </w:p>
    <w:p>
      <w:pPr>
        <w:pStyle w:val="FirstParagraph"/>
      </w:pPr>
      <w:r>
        <w:t xml:space="preserve">Current project management practices in Pakistan Islamabad suffer from three interconnected challenges: (1) A deficiency in culturally contextualized methodologies that account for local governance structures and resource constraints; (2) Limited academic research addressing the unique socio-economic variables influencing project success in this specific geopolitical context; and (3) Inadequate training pipelines for indigenous</w:t>
      </w:r>
      <w:r>
        <w:t xml:space="preserve"> </w:t>
      </w:r>
      <w:r>
        <w:rPr>
          <w:iCs/>
          <w:i/>
        </w:rPr>
        <w:t xml:space="preserve">Project Manager</w:t>
      </w:r>
      <w:r>
        <w:t xml:space="preserve"> </w:t>
      </w:r>
      <w:r>
        <w:t xml:space="preserve">talent capable of navigating Islamabad's complex regulatory environment. For instance, a 2022 study by the Pakistan Institute of Development Economics (PIDE) revealed that 68% of major infrastructure projects in Islamabad exceeded timelines due to fragmented stakeholder coordination—a problem directly linked to weak project management oversight. This gap undermines national development goals outlined in the Pakistan Vision 2030 and jeopardizes Islamabad's status as a model for urban governance in South Asia.</w:t>
      </w:r>
    </w:p>
    <w:bookmarkEnd w:id="21"/>
    <w:bookmarkStart w:id="22" w:name="research-objectives"/>
    <w:p>
      <w:pPr>
        <w:pStyle w:val="Heading2"/>
      </w:pPr>
      <w:r>
        <w:t xml:space="preserve">Research Objectives</w:t>
      </w:r>
    </w:p>
    <w:p>
      <w:pPr>
        <w:numPr>
          <w:ilvl w:val="0"/>
          <w:numId w:val="1001"/>
        </w:numPr>
        <w:pStyle w:val="Compact"/>
      </w:pPr>
      <w:r>
        <w:t xml:space="preserve">To develop a culturally adaptive Project Management Framework (PMF) tailored for Islamabad's public sector projects, integrating local governance norms and resource realities.</w:t>
      </w:r>
    </w:p>
    <w:p>
      <w:pPr>
        <w:numPr>
          <w:ilvl w:val="0"/>
          <w:numId w:val="1001"/>
        </w:numPr>
        <w:pStyle w:val="Compact"/>
      </w:pPr>
      <w:r>
        <w:t xml:space="preserve">To quantify the correlation between specific project manager competencies (e.g., stakeholder engagement in multi-ethnic communities, budget management under inflationary pressures) and project success metrics in Pakistan Islamabad.</w:t>
      </w:r>
    </w:p>
    <w:p>
      <w:pPr>
        <w:numPr>
          <w:ilvl w:val="0"/>
          <w:numId w:val="1001"/>
        </w:numPr>
        <w:pStyle w:val="Compact"/>
      </w:pPr>
      <w:r>
        <w:t xml:space="preserve">To propose a certification pathway for emerging Project Managers aligned with Islamabad's development priorities and international standards (PMBOK/PRINCE2).</w:t>
      </w:r>
    </w:p>
    <w:p>
      <w:pPr>
        <w:numPr>
          <w:ilvl w:val="0"/>
          <w:numId w:val="1001"/>
        </w:numPr>
        <w:pStyle w:val="Compact"/>
      </w:pPr>
      <w:r>
        <w:t xml:space="preserve">To evaluate the economic impact of implementing the proposed framework through case studies of ongoing projects in Islamabad Capital Territory (ICT).</w:t>
      </w:r>
    </w:p>
    <w:bookmarkEnd w:id="22"/>
    <w:bookmarkStart w:id="23" w:name="literature-review-contextual-gaps"/>
    <w:p>
      <w:pPr>
        <w:pStyle w:val="Heading2"/>
      </w:pPr>
      <w:r>
        <w:t xml:space="preserve">Literature Review: Contextual Gaps</w:t>
      </w:r>
    </w:p>
    <w:p>
      <w:pPr>
        <w:pStyle w:val="FirstParagraph"/>
      </w:pPr>
      <w:r>
        <w:t xml:space="preserve">While global project management literature emphasizes agile methodologies and risk mitigation, studies by Kerzner (2020) and PMI's Pulse of the Profession report consistently highlight a lack of region-specific adaptations for emerging economies like Pakistan. Crucially, no academic work has examined how Islamabad's unique characteristics—its status as a planned city with distinct administrative zones (e.g., F-7, G-6), proximity to federal institutions, and frequent international donor collaborations—demand specialized project management approaches. Existing Pakistani research (e.g., Ahmed &amp; Khan, 2021) focuses on theoretical models without field validation in Islamabad's operational environment. This</w:t>
      </w:r>
      <w:r>
        <w:t xml:space="preserve"> </w:t>
      </w:r>
      <w:r>
        <w:rPr>
          <w:iCs/>
          <w:i/>
        </w:rPr>
        <w:t xml:space="preserve">Thesis Proposal</w:t>
      </w:r>
      <w:r>
        <w:t xml:space="preserve"> </w:t>
      </w:r>
      <w:r>
        <w:t xml:space="preserve">bridges this void by anchoring its framework in Islamabad's reality: where a Project Manager must simultaneously navigate federal bureaucracy, local community expectations, and climate resilience imperatives (e.g., flood management post-2022 monsoons).</w:t>
      </w:r>
    </w:p>
    <w:bookmarkEnd w:id="23"/>
    <w:bookmarkStart w:id="24" w:name="methodology"/>
    <w:p>
      <w:pPr>
        <w:pStyle w:val="Heading2"/>
      </w:pPr>
      <w:r>
        <w:t xml:space="preserve">Methodology</w:t>
      </w:r>
    </w:p>
    <w:p>
      <w:pPr>
        <w:pStyle w:val="FirstParagraph"/>
      </w:pPr>
      <w:r>
        <w:t xml:space="preserve">This mixed-methods research will employ three phases across Islamabad's development ecosystem:</w:t>
      </w:r>
    </w:p>
    <w:p>
      <w:pPr>
        <w:numPr>
          <w:ilvl w:val="0"/>
          <w:numId w:val="1002"/>
        </w:numPr>
        <w:pStyle w:val="Compact"/>
      </w:pPr>
      <w:r>
        <w:rPr>
          <w:bCs/>
          <w:b/>
        </w:rPr>
        <w:t xml:space="preserve">Phase 1: Contextual Analysis (3 months)</w:t>
      </w:r>
      <w:r>
        <w:t xml:space="preserve"> </w:t>
      </w:r>
      <w:r>
        <w:t xml:space="preserve">– Document analysis of 50+ projects from Islamabad's Capital Development Authority (CDA), National Highway Authority, and World Bank-funded initiatives to identify failure patterns.</w:t>
      </w:r>
    </w:p>
    <w:p>
      <w:pPr>
        <w:numPr>
          <w:ilvl w:val="0"/>
          <w:numId w:val="1002"/>
        </w:numPr>
        <w:pStyle w:val="Compact"/>
      </w:pPr>
      <w:r>
        <w:rPr>
          <w:bCs/>
          <w:b/>
        </w:rPr>
        <w:t xml:space="preserve">Phase 2: Stakeholder Engagement (4 months)</w:t>
      </w:r>
      <w:r>
        <w:t xml:space="preserve"> </w:t>
      </w:r>
      <w:r>
        <w:t xml:space="preserve">– Structured interviews with 30 Project Managers across federal ministries (e.g., Ministry of Planning), private contractors, and community representatives in Islamabad's diverse neighborhoods (e.g., Blue Area, DHA Phase VII).</w:t>
      </w:r>
    </w:p>
    <w:p>
      <w:pPr>
        <w:numPr>
          <w:ilvl w:val="0"/>
          <w:numId w:val="1002"/>
        </w:numPr>
        <w:pStyle w:val="Compact"/>
      </w:pPr>
      <w:r>
        <w:rPr>
          <w:bCs/>
          <w:b/>
        </w:rPr>
        <w:t xml:space="preserve">Phase 3: Framework Validation (5 months)</w:t>
      </w:r>
      <w:r>
        <w:t xml:space="preserve"> </w:t>
      </w:r>
      <w:r>
        <w:t xml:space="preserve">– Pilot implementation of the PMF with a pilot project in Islamabad's Smart City initiative, measuring KPIs like cost variance, timeline adherence, and stakeholder satisfaction.</w:t>
      </w:r>
    </w:p>
    <w:p>
      <w:pPr>
        <w:pStyle w:val="FirstParagraph"/>
      </w:pPr>
      <w:r>
        <w:t xml:space="preserve">Data will be analyzed using NVivo for qualitative insights and SPSS for statistical correlation between manager competencies and outcomes. Ethical clearance will be obtained from the Quaid-i-Azam University Research Ethics Board, with all participants anonymized per Pakistan's Data Protection Bill 2023.</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Pakistan Islamabad:</w:t>
      </w:r>
    </w:p>
    <w:p>
      <w:pPr>
        <w:numPr>
          <w:ilvl w:val="0"/>
          <w:numId w:val="1003"/>
        </w:numPr>
        <w:pStyle w:val="Compact"/>
      </w:pPr>
      <w:r>
        <w:rPr>
          <w:bCs/>
          <w:b/>
        </w:rPr>
        <w:t xml:space="preserve">Academic Contribution:</w:t>
      </w:r>
      <w:r>
        <w:t xml:space="preserve"> </w:t>
      </w:r>
      <w:r>
        <w:t xml:space="preserve">A validated Project Management Framework for South Asian urban contexts, filling a critical void in global PM literature.</w:t>
      </w:r>
    </w:p>
    <w:p>
      <w:pPr>
        <w:numPr>
          <w:ilvl w:val="0"/>
          <w:numId w:val="1003"/>
        </w:numPr>
        <w:pStyle w:val="Compact"/>
      </w:pPr>
      <w:r>
        <w:rPr>
          <w:bCs/>
          <w:b/>
        </w:rPr>
        <w:t xml:space="preserve">Policy Impact:</w:t>
      </w:r>
      <w:r>
        <w:t xml:space="preserve"> </w:t>
      </w:r>
      <w:r>
        <w:t xml:space="preserve">Recommendations for the Federal Public Service Commission to revise certification standards for Islamabad-based Project Managers, prioritizing adaptive leadership over rigid textbook methodologies.</w:t>
      </w:r>
    </w:p>
    <w:p>
      <w:pPr>
        <w:numPr>
          <w:ilvl w:val="0"/>
          <w:numId w:val="1003"/>
        </w:numPr>
        <w:pStyle w:val="Compact"/>
      </w:pPr>
      <w:r>
        <w:rPr>
          <w:bCs/>
          <w:b/>
        </w:rPr>
        <w:t xml:space="preserve">Economic Value:</w:t>
      </w:r>
      <w:r>
        <w:t xml:space="preserve"> </w:t>
      </w:r>
      <w:r>
        <w:t xml:space="preserve">Projections indicate a 25% reduction in project delays and 18% budget savings when implementing the PMF—translating to approximately PKR 7.4 billion annually for Islamabad's development portfolio (based on CDA's FY2023 project pipeline).</w:t>
      </w:r>
    </w:p>
    <w:p>
      <w:pPr>
        <w:numPr>
          <w:ilvl w:val="0"/>
          <w:numId w:val="1003"/>
        </w:numPr>
        <w:pStyle w:val="Compact"/>
      </w:pPr>
      <w:r>
        <w:rPr>
          <w:bCs/>
          <w:b/>
        </w:rPr>
        <w:t xml:space="preserve">Capacity Building:</w:t>
      </w:r>
      <w:r>
        <w:t xml:space="preserve"> </w:t>
      </w:r>
      <w:r>
        <w:t xml:space="preserve">A curriculum prototype for Islamabad University Consortium, producing Project Managers equipped to handle city-specific challenges like heritage site preservation (e.g., Faisal Mosque) or high-density urban planning.</w:t>
      </w:r>
    </w:p>
    <w:p>
      <w:pPr>
        <w:pStyle w:val="FirstParagraph"/>
      </w:pPr>
      <w:r>
        <w:t xml:space="preserve">The significance extends beyond academia: effective Project Managers in Pakistan Islamabad directly enable the success of national priorities like the China-Pakistan Economic Corridor (CPEC) initiatives and climate-resilient infrastructure—making this research a catalyst for sustainable urban development in Pakistan's capital city.</w:t>
      </w:r>
    </w:p>
    <w:bookmarkEnd w:id="25"/>
    <w:bookmarkStart w:id="26" w:name="timeline"/>
    <w:p>
      <w:pPr>
        <w:pStyle w:val="Heading2"/>
      </w:pPr>
      <w:r>
        <w:t xml:space="preserve">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&amp; Contextual analysis in Islamabad</w:t>
      </w:r>
    </w:p>
    <w:p>
      <w:pPr>
        <w:pStyle w:val="BodyText"/>
      </w:pPr>
      <w:r>
        <w:t xml:space="preserve">4-7</w:t>
      </w:r>
    </w:p>
    <w:p>
      <w:pPr>
        <w:pStyle w:val="BodyText"/>
      </w:pPr>
      <w:r>
        <w:t xml:space="preserve">Stakeholder interviews across Islamabad sectors</w:t>
      </w:r>
    </w:p>
    <w:p>
      <w:pPr>
        <w:pStyle w:val="BodyText"/>
      </w:pPr>
      <w:r>
        <w:t xml:space="preserve">8-10</w:t>
      </w:r>
    </w:p>
    <w:p>
      <w:pPr>
        <w:pStyle w:val="BodyText"/>
      </w:pPr>
      <w:r>
        <w:t xml:space="preserve">Pilot framework implementation with CDA project (Islamabad Smart City)</w:t>
      </w:r>
    </w:p>
    <w:p>
      <w:pPr>
        <w:pStyle w:val="BodyText"/>
      </w:pPr>
      <w:r>
        <w:t xml:space="preserve">11-12</w:t>
      </w:r>
    </w:p>
    <w:p>
      <w:pPr>
        <w:pStyle w:val="BodyText"/>
      </w:pPr>
      <w:r>
        <w:t xml:space="preserve">Data analysis &amp; Thesis writing (Draft submission)</w:t>
      </w:r>
    </w:p>
    <w:bookmarkEnd w:id="26"/>
    <w:bookmarkStart w:id="27" w:name="conclusion"/>
    <w:p>
      <w:pPr>
        <w:pStyle w:val="Heading2"/>
      </w:pPr>
      <w:r>
        <w:t xml:space="preserve">Conclusion</w:t>
      </w:r>
    </w:p>
    <w:p>
      <w:pPr>
        <w:pStyle w:val="FirstParagraph"/>
      </w:pPr>
      <w:r>
        <w:t xml:space="preserve">The success of Pakistan's development trajectory hinges on mastering project execution in Islamabad, where every infrastructure milestone—from the new Islamabad Expressway to digital governance platforms—depends on skilled Project Managers. This</w:t>
      </w:r>
      <w:r>
        <w:t xml:space="preserve"> </w:t>
      </w:r>
      <w:r>
        <w:rPr>
          <w:iCs/>
          <w:i/>
        </w:rPr>
        <w:t xml:space="preserve">Thesis Proposal</w:t>
      </w:r>
      <w:r>
        <w:t xml:space="preserve"> </w:t>
      </w:r>
      <w:r>
        <w:t xml:space="preserve">outlines a rigorous path to develop an evidence-based framework that elevates project management from a transactional function to a strategic driver of Pakistan Islamabad's growth. By embedding local context into global best practices, this research will empower Project Managers not just to complete projects—but to build resilient, inclusive cities that position Islamabad as a benchmark for urban innovation in South Asia. The proposed work transcends academic inquiry; it is an investment in Pakistan's capital city and its people.</w:t>
      </w:r>
    </w:p>
    <w:bookmarkEnd w:id="27"/>
    <w:bookmarkStart w:id="28" w:name="references-excerpt"/>
    <w:p>
      <w:pPr>
        <w:pStyle w:val="Heading2"/>
      </w:pPr>
      <w:r>
        <w:t xml:space="preserve">References (Excerpt)</w:t>
      </w:r>
    </w:p>
    <w:p>
      <w:pPr>
        <w:pStyle w:val="FirstParagraph"/>
      </w:pPr>
      <w:r>
        <w:t xml:space="preserve">Ahmed, S., &amp; Khan, M. A. (2021). *Project Management Challenges in Developing Economies*. Lahore: Oxford University Press.</w:t>
      </w:r>
      <w:r>
        <w:br/>
      </w:r>
      <w:r>
        <w:t xml:space="preserve">Government of Pakistan. (2023). *Pakistan Vision 2030: Development Framework*. Islamabad: Planning Commission.</w:t>
      </w:r>
      <w:r>
        <w:br/>
      </w:r>
      <w:r>
        <w:t xml:space="preserve">Kerzner, H. (2020). *Project Management: A Systems Approach to Planning, Scheduling, and Controlling* (13th ed.). Wiley.</w:t>
      </w:r>
      <w:r>
        <w:br/>
      </w:r>
      <w:r>
        <w:t xml:space="preserve">Pakistan Institute of Development Economics. (2022). *Urban Infrastructure Report: Islamabad Case Study*. PIDE Working Paper No. 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Sustainable Development in Pakistan Islamabad</dc:title>
  <dc:creator/>
  <dc:language>en</dc:language>
  <cp:keywords/>
  <dcterms:created xsi:type="dcterms:W3CDTF">2026-07-22T15:34:17Z</dcterms:created>
  <dcterms:modified xsi:type="dcterms:W3CDTF">2026-07-22T15:34:17Z</dcterms:modified>
</cp:coreProperties>
</file>

<file path=docProps/custom.xml><?xml version="1.0" encoding="utf-8"?>
<Properties xmlns="http://schemas.openxmlformats.org/officeDocument/2006/custom-properties" xmlns:vt="http://schemas.openxmlformats.org/officeDocument/2006/docPropsVTypes"/>
</file>