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9" w:name="Xdc98b021a664be324bf70290792cb1fc77d61bc"/>
    <w:p>
      <w:pPr>
        <w:pStyle w:val="Heading1"/>
      </w:pPr>
      <w:r>
        <w:t xml:space="preserve">Thesis Proposal: Optimizing Project Management Practices for Sustainable Development in Philippines Manila</w:t>
      </w:r>
    </w:p>
    <w:bookmarkStart w:id="20" w:name="introduction-and-background"/>
    <w:p>
      <w:pPr>
        <w:pStyle w:val="Heading2"/>
      </w:pPr>
      <w:r>
        <w:t xml:space="preserve">1. Introduction and Background</w:t>
      </w:r>
    </w:p>
    <w:p>
      <w:pPr>
        <w:pStyle w:val="FirstParagraph"/>
      </w:pPr>
      <w:r>
        <w:t xml:space="preserve">The rapid urbanization and economic growth of the Philippines, particularly in Metro Manila, have intensified demands for efficient project execution across infrastructure, technology, healthcare, and disaster resilience sectors. As the nation's capital city grapples with population density exceeding 13 million residents and complex development challenges, the role of a competent</w:t>
      </w:r>
      <w:r>
        <w:t xml:space="preserve"> </w:t>
      </w:r>
      <w:r>
        <w:rPr>
          <w:bCs/>
          <w:b/>
        </w:rPr>
        <w:t xml:space="preserve">Project Manager</w:t>
      </w:r>
      <w:r>
        <w:t xml:space="preserve"> </w:t>
      </w:r>
      <w:r>
        <w:t xml:space="preserve">has become pivotal. Current industry reports indicate that over 65% of major projects in Manila experience cost overruns or delays due to inadequate project management frameworks (Philippine Institute for Development Studies, 2023). This thesis proposes a targeted investigation into optimizing</w:t>
      </w:r>
      <w:r>
        <w:t xml:space="preserve"> </w:t>
      </w:r>
      <w:r>
        <w:rPr>
          <w:bCs/>
          <w:b/>
        </w:rPr>
        <w:t xml:space="preserve">Project Manager</w:t>
      </w:r>
      <w:r>
        <w:t xml:space="preserve"> </w:t>
      </w:r>
      <w:r>
        <w:t xml:space="preserve">competencies within the unique socio-economic and environmental context of</w:t>
      </w:r>
      <w:r>
        <w:t xml:space="preserve"> </w:t>
      </w:r>
      <w:r>
        <w:rPr>
          <w:bCs/>
          <w:b/>
        </w:rPr>
        <w:t xml:space="preserve">Philippines Manila</w:t>
      </w:r>
      <w:r>
        <w:t xml:space="preserve">, aiming to bridge the gap between global best practices and local implementation realities.</w:t>
      </w:r>
    </w:p>
    <w:bookmarkEnd w:id="20"/>
    <w:bookmarkStart w:id="21" w:name="problem-statement"/>
    <w:p>
      <w:pPr>
        <w:pStyle w:val="Heading2"/>
      </w:pPr>
      <w:r>
        <w:t xml:space="preserve">2. Problem Statement</w:t>
      </w:r>
    </w:p>
    <w:p>
      <w:pPr>
        <w:pStyle w:val="FirstParagraph"/>
      </w:pPr>
      <w:r>
        <w:t xml:space="preserve">Despite the Philippines' growing project management profession, Manila-based initiatives consistently face systemic challenges: cultural communication barriers, regulatory complexity in a rapidly evolving legal landscape, resource constraints during monsoon seasons, and insufficient training tailored to Southeast Asian urban dynamics. A 2023 survey by the Construction Industry Development Board (CIDB) revealed that 78% of projects in Metro Manila failed to meet deadlines due to poor stakeholder alignment—a direct gap in</w:t>
      </w:r>
      <w:r>
        <w:t xml:space="preserve"> </w:t>
      </w:r>
      <w:r>
        <w:rPr>
          <w:bCs/>
          <w:b/>
        </w:rPr>
        <w:t xml:space="preserve">Project Manager</w:t>
      </w:r>
      <w:r>
        <w:t xml:space="preserve"> </w:t>
      </w:r>
      <w:r>
        <w:t xml:space="preserve">soft skills. This research addresses the critical absence of localized frameworks for</w:t>
      </w:r>
      <w:r>
        <w:t xml:space="preserve"> </w:t>
      </w:r>
      <w:r>
        <w:rPr>
          <w:bCs/>
          <w:b/>
        </w:rPr>
        <w:t xml:space="preserve">Project Manager</w:t>
      </w:r>
      <w:r>
        <w:t xml:space="preserve">s operating within</w:t>
      </w:r>
      <w:r>
        <w:t xml:space="preserve"> </w:t>
      </w:r>
      <w:r>
        <w:rPr>
          <w:bCs/>
          <w:b/>
        </w:rPr>
        <w:t xml:space="preserve">Philippines Manila</w:t>
      </w:r>
      <w:r>
        <w:t xml:space="preserve">'s distinct ecosystem, where government bureaucracy, informal settlements, and climate vulnerabilities necessitate adaptive leadership beyond textbook methodologies.</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w:t>
      </w:r>
    </w:p>
    <w:p>
      <w:pPr>
        <w:numPr>
          <w:ilvl w:val="0"/>
          <w:numId w:val="1001"/>
        </w:numPr>
        <w:pStyle w:val="Compact"/>
      </w:pPr>
      <w:r>
        <w:rPr>
          <w:bCs/>
          <w:b/>
        </w:rPr>
        <w:t xml:space="preserve">Diagnose Contextual Barriers</w:t>
      </w:r>
      <w:r>
        <w:t xml:space="preserve">: Identify specific challenges faced by Project Managers in Manila through primary data collection, focusing on cultural, environmental, and institutional factors unique to the Philippines capital.</w:t>
      </w:r>
    </w:p>
    <w:p>
      <w:pPr>
        <w:numPr>
          <w:ilvl w:val="0"/>
          <w:numId w:val="1001"/>
        </w:numPr>
        <w:pStyle w:val="Compact"/>
      </w:pPr>
      <w:r>
        <w:rPr>
          <w:bCs/>
          <w:b/>
        </w:rPr>
        <w:t xml:space="preserve">Develop a Competency Framework</w:t>
      </w:r>
      <w:r>
        <w:t xml:space="preserve">: Design a localized competency model integrating international standards (e.g., PMBOK) with Filipino values like "kapwa" (shared identity) and "bayanihan" (communal spirit), tailored for Manila's project environments.</w:t>
      </w:r>
    </w:p>
    <w:p>
      <w:pPr>
        <w:numPr>
          <w:ilvl w:val="0"/>
          <w:numId w:val="1001"/>
        </w:numPr>
        <w:pStyle w:val="Compact"/>
      </w:pPr>
      <w:r>
        <w:rPr>
          <w:bCs/>
          <w:b/>
        </w:rPr>
        <w:t xml:space="preserve">Validate Practical Implementation</w:t>
      </w:r>
      <w:r>
        <w:t xml:space="preserve">: Test the proposed framework through case studies of three major Manila-based projects (e.g., MRT-7 construction, Marikina River Basin rehabilitation, and IT-BPO facility expansions) to measure efficacy in reducing delays and enhancing stakeholder satisfaction.</w:t>
      </w:r>
    </w:p>
    <w:bookmarkEnd w:id="22"/>
    <w:bookmarkStart w:id="23" w:name="literature-review-selected-synthesis"/>
    <w:p>
      <w:pPr>
        <w:pStyle w:val="Heading2"/>
      </w:pPr>
      <w:r>
        <w:t xml:space="preserve">4. Literature Review (Selected Synthesis)</w:t>
      </w:r>
    </w:p>
    <w:p>
      <w:pPr>
        <w:pStyle w:val="FirstParagraph"/>
      </w:pPr>
      <w:r>
        <w:t xml:space="preserve">Existing literature on project management in Southeast Asia remains sparse, with most studies focusing on Singapore or Thailand (Tan &amp; Lim, 2021). While global frameworks emphasize technical skills, recent Philippine research by Delgado (2022) highlights the critical role of emotional intelligence in navigating Manila's complex stakeholder landscapes. However, no study has holistically integrated cultural intelligence into a Manila-specific</w:t>
      </w:r>
      <w:r>
        <w:t xml:space="preserve"> </w:t>
      </w:r>
      <w:r>
        <w:rPr>
          <w:bCs/>
          <w:b/>
        </w:rPr>
        <w:t xml:space="preserve">Project Manager</w:t>
      </w:r>
      <w:r>
        <w:t xml:space="preserve"> </w:t>
      </w:r>
      <w:r>
        <w:t xml:space="preserve">framework. This thesis builds on such gaps by incorporating insights from the Department of Public Works and Highways' (DPWH) 2023 post-project reviews, which identified "communication breakdowns with informal community leaders" as the top cause of urban project disruptions in Metro Manila.</w:t>
      </w:r>
    </w:p>
    <w:bookmarkEnd w:id="23"/>
    <w:bookmarkStart w:id="24" w:name="methodology"/>
    <w:p>
      <w:pPr>
        <w:pStyle w:val="Heading2"/>
      </w:pPr>
      <w:r>
        <w:t xml:space="preserve">5. Methodology</w:t>
      </w:r>
    </w:p>
    <w:p>
      <w:pPr>
        <w:pStyle w:val="FirstParagraph"/>
      </w:pPr>
      <w:r>
        <w:t xml:space="preserve">A mixed-methods approach will be employed to ensure robust data triangulation:</w:t>
      </w:r>
    </w:p>
    <w:p>
      <w:pPr>
        <w:numPr>
          <w:ilvl w:val="0"/>
          <w:numId w:val="1002"/>
        </w:numPr>
        <w:pStyle w:val="Compact"/>
      </w:pPr>
      <w:r>
        <w:rPr>
          <w:bCs/>
          <w:b/>
        </w:rPr>
        <w:t xml:space="preserve">Phase 1: Qualitative Analysis</w:t>
      </w:r>
      <w:r>
        <w:t xml:space="preserve"> </w:t>
      </w:r>
      <w:r>
        <w:t xml:space="preserve">– Conduct semi-structured interviews with 30+ certified Project Managers across government agencies (e.g., DPWH, NEDA), private contractors, and NGOs operating in Manila. Focus areas include cultural navigation tactics and regulatory hurdles.</w:t>
      </w:r>
    </w:p>
    <w:p>
      <w:pPr>
        <w:numPr>
          <w:ilvl w:val="0"/>
          <w:numId w:val="1002"/>
        </w:numPr>
        <w:pStyle w:val="Compact"/>
      </w:pPr>
      <w:r>
        <w:rPr>
          <w:bCs/>
          <w:b/>
        </w:rPr>
        <w:t xml:space="preserve">Phase 2: Quantitative Survey</w:t>
      </w:r>
      <w:r>
        <w:t xml:space="preserve"> </w:t>
      </w:r>
      <w:r>
        <w:t xml:space="preserve">– Distribute structured questionnaires to 150+ project personnel across Manila's infrastructure, IT, and disaster management sectors to quantify skill gaps (using Likert-scale assessments of competencies).</w:t>
      </w:r>
    </w:p>
    <w:p>
      <w:pPr>
        <w:numPr>
          <w:ilvl w:val="0"/>
          <w:numId w:val="1002"/>
        </w:numPr>
        <w:pStyle w:val="Compact"/>
      </w:pPr>
      <w:r>
        <w:rPr>
          <w:bCs/>
          <w:b/>
        </w:rPr>
        <w:t xml:space="preserve">Phase 3: Case Study Validation</w:t>
      </w:r>
      <w:r>
        <w:t xml:space="preserve"> </w:t>
      </w:r>
      <w:r>
        <w:t xml:space="preserve">– Implement the proposed competency model in two pilot projects under a Manila-based development agency. Track KPIs including timeline adherence, budget variance, and community feedback pre- and post-intervention.</w:t>
      </w:r>
    </w:p>
    <w:p>
      <w:pPr>
        <w:pStyle w:val="FirstParagraph"/>
      </w:pPr>
      <w:r>
        <w:t xml:space="preserve">Data will be analyzed using NVivo for thematic coding (qualitative) and SPSS for statistical validation (quantitative). Ethical compliance will adhere to the University of the Philippines' Research Ethics Guidelines, with all participant data anonymized.</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academic, professional, and societal domains:</w:t>
      </w:r>
    </w:p>
    <w:p>
      <w:pPr>
        <w:numPr>
          <w:ilvl w:val="0"/>
          <w:numId w:val="1003"/>
        </w:numPr>
        <w:pStyle w:val="Compact"/>
      </w:pPr>
      <w:r>
        <w:rPr>
          <w:bCs/>
          <w:b/>
        </w:rPr>
        <w:t xml:space="preserve">Theoretical</w:t>
      </w:r>
      <w:r>
        <w:t xml:space="preserve">: Advances project management theory by introducing the "Manila Contextual Competency Model" (MCCM), demonstrating how cultural intelligence directly impacts project outcomes in developing megacities.</w:t>
      </w:r>
    </w:p>
    <w:p>
      <w:pPr>
        <w:numPr>
          <w:ilvl w:val="0"/>
          <w:numId w:val="1003"/>
        </w:numPr>
        <w:pStyle w:val="Compact"/>
      </w:pPr>
      <w:r>
        <w:rPr>
          <w:bCs/>
          <w:b/>
        </w:rPr>
        <w:t xml:space="preserve">Professional</w:t>
      </w:r>
      <w:r>
        <w:t xml:space="preserve">: Provides a ready-to-implement toolkit for</w:t>
      </w:r>
      <w:r>
        <w:t xml:space="preserve"> </w:t>
      </w:r>
      <w:r>
        <w:rPr>
          <w:bCs/>
          <w:b/>
        </w:rPr>
        <w:t xml:space="preserve">Project Manager</w:t>
      </w:r>
      <w:r>
        <w:t xml:space="preserve">s in</w:t>
      </w:r>
      <w:r>
        <w:t xml:space="preserve"> </w:t>
      </w:r>
      <w:r>
        <w:rPr>
          <w:bCs/>
          <w:b/>
        </w:rPr>
        <w:t xml:space="preserve">Philippines Manila</w:t>
      </w:r>
      <w:r>
        <w:t xml:space="preserve">, including training modules on navigating barangay (village) governance systems and monsoon-season contingency planning.</w:t>
      </w:r>
    </w:p>
    <w:p>
      <w:pPr>
        <w:numPr>
          <w:ilvl w:val="0"/>
          <w:numId w:val="1003"/>
        </w:numPr>
        <w:pStyle w:val="Compact"/>
      </w:pPr>
      <w:r>
        <w:t xml:space="preserve">Societal</w:t>
      </w:r>
    </w:p>
    <w:bookmarkEnd w:id="25"/>
    <w:bookmarkStart w:id="26" w:name="significance-to-philippines-manila"/>
    <w:p>
      <w:pPr>
        <w:pStyle w:val="Heading2"/>
      </w:pPr>
      <w:r>
        <w:t xml:space="preserve">7. Significance to Philippines Manila</w:t>
      </w:r>
    </w:p>
    <w:p>
      <w:pPr>
        <w:pStyle w:val="FirstParagraph"/>
      </w:pPr>
      <w:r>
        <w:t xml:space="preserve">With Manila facing $10 billion in annual infrastructure deficits (Asian Development Bank, 2023), this research directly supports national priorities like the "Build, Build, Build" program and the National Disaster Risk Reduction Framework. By optimizing</w:t>
      </w:r>
      <w:r>
        <w:t xml:space="preserve"> </w:t>
      </w:r>
      <w:r>
        <w:rPr>
          <w:bCs/>
          <w:b/>
        </w:rPr>
        <w:t xml:space="preserve">Project Manager</w:t>
      </w:r>
      <w:r>
        <w:t xml:space="preserve"> </w:t>
      </w:r>
      <w:r>
        <w:t xml:space="preserve">effectiveness, the study aims to accelerate delivery of critical projects—such as flood control systems in Tondo or high-speed rail corridors—that directly improve quality of life for Manila's residents. The findings will be co-created with the Philippine Institute of Environmental Planners (PIEP) and Manila City Government to ensure policy relevance, potentially informing future amendments to the Professional Regulation Commission’s Project Management Certification standards.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Finalized Competency Model Draft (MCCM)</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Completed primary datasets from Manila projects</w:t>
            </w:r>
          </w:p>
        </w:tc>
      </w:tr>
      <w:tr>
        <w:tc>
          <w:tcPr/>
          <w:p>
            <w:pPr>
              <w:pStyle w:val="Compact"/>
              <w:jc w:val="left"/>
            </w:pPr>
            <w:r>
              <w:t xml:space="preserve">Pilot Implementation &amp; Analysis</w:t>
            </w:r>
          </w:p>
        </w:tc>
        <w:tc>
          <w:tcPr/>
          <w:p>
            <w:pPr>
              <w:pStyle w:val="Compact"/>
              <w:jc w:val="left"/>
            </w:pPr>
            <w:r>
              <w:t xml:space="preserve">Months 7-9</w:t>
            </w:r>
          </w:p>
        </w:tc>
        <w:tc>
          <w:tcPr/>
          <w:p>
            <w:pPr>
              <w:pStyle w:val="Compact"/>
              <w:jc w:val="left"/>
            </w:pPr>
            <w:r>
              <w:t xml:space="preserve">Cases validated; MCCM refined</w:t>
            </w:r>
          </w:p>
        </w:tc>
      </w:tr>
      <w:tr>
        <w:tc>
          <w:tcPr/>
          <w:p>
            <w:pPr>
              <w:pStyle w:val="Compact"/>
              <w:jc w:val="left"/>
            </w:pPr>
            <w:r>
              <w:t xml:space="preserve">Dissertation Drafting &amp; Submission</w:t>
            </w:r>
          </w:p>
        </w:tc>
        <w:tc>
          <w:tcPr/>
          <w:p>
            <w:pPr>
              <w:pStyle w:val="Compact"/>
              <w:jc w:val="left"/>
            </w:pPr>
            <w:r>
              <w:t xml:space="preserve">Months 10-12</w:t>
            </w:r>
          </w:p>
        </w:tc>
        <w:tc>
          <w:tcPr/>
          <w:p>
            <w:pPr>
              <w:pStyle w:val="Compact"/>
              <w:jc w:val="left"/>
            </w:pPr>
            <w:r>
              <w:t xml:space="preserve">Thesis Proposal finalized for defense</w:t>
            </w:r>
          </w:p>
        </w:tc>
      </w:tr>
    </w:tbl>
    <w:bookmarkEnd w:id="27"/>
    <w:bookmarkStart w:id="28" w:name="conclusion"/>
    <w:p>
      <w:pPr>
        <w:pStyle w:val="Heading2"/>
      </w:pPr>
      <w:r>
        <w:t xml:space="preserve">9. Conclusion</w:t>
      </w:r>
    </w:p>
    <w:p>
      <w:pPr>
        <w:pStyle w:val="FirstParagraph"/>
      </w:pPr>
      <w:r>
        <w:t xml:space="preserve">This thesis represents a critical step toward transforming project management from a technical function into a strategic catalyst for sustainable development in Manila. By centering the research on the realities of the</w:t>
      </w:r>
      <w:r>
        <w:t xml:space="preserve"> </w:t>
      </w:r>
      <w:r>
        <w:rPr>
          <w:bCs/>
          <w:b/>
        </w:rPr>
        <w:t xml:space="preserve">Project Manager</w:t>
      </w:r>
      <w:r>
        <w:t xml:space="preserve"> </w:t>
      </w:r>
      <w:r>
        <w:t xml:space="preserve">within the dynamic and demanding environment of</w:t>
      </w:r>
      <w:r>
        <w:t xml:space="preserve"> </w:t>
      </w:r>
      <w:r>
        <w:rPr>
          <w:bCs/>
          <w:b/>
        </w:rPr>
        <w:t xml:space="preserve">Philippines Manila</w:t>
      </w:r>
      <w:r>
        <w:t xml:space="preserve">, this work promises to deliver actionable solutions that reduce project failures, maximize public investment returns, and ultimately contribute to a more resilient urban Philippines. The proposed framework will not merely be academic—it will serve as an operational guide for the next generation of leaders navigating Manila’s complex development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Philippines Manila Context</dc:title>
  <dc:creator/>
  <dc:language>en</dc:language>
  <cp:keywords/>
  <dcterms:created xsi:type="dcterms:W3CDTF">2026-04-28T15:40:55Z</dcterms:created>
  <dcterms:modified xsi:type="dcterms:W3CDTF">2026-04-28T15:40:55Z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