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1d178401032a2ee2bf74a67a86572e4e1acf36c"/>
    <w:p>
      <w:pPr>
        <w:pStyle w:val="Heading1"/>
      </w:pPr>
      <w:r>
        <w:t xml:space="preserve">Thesis Proposal: Cultivating Agile and Culturally Attuned Project Management Capabilities for Strategic Infrastructure Development in Saudi Arabia Jeddah</w:t>
      </w:r>
    </w:p>
    <w:bookmarkStart w:id="20" w:name="abstract"/>
    <w:p>
      <w:pPr>
        <w:pStyle w:val="Heading2"/>
      </w:pPr>
      <w:r>
        <w:t xml:space="preserve">Abstract</w:t>
      </w:r>
    </w:p>
    <w:p>
      <w:pPr>
        <w:pStyle w:val="FirstParagraph"/>
      </w:pPr>
      <w:r>
        <w:t xml:space="preserve">This Thesis Proposal outlines a comprehensive research initiative dedicated to addressing critical gaps in Project Manager competency frameworks within the rapidly evolving construction and infrastructure landscape of Saudi Arabia Jeddah. As Jeddah accelerates its participation in Vision 2030, spearheading mega-projects like the Red Sea Project, Jeddah Central, and King Abdullah Financial District (KAFD), the demand for highly effective Project Managers has surged exponentially. Current project delivery challenges—including cultural misalignment, regulatory complexity under Saudi standards (SASO), and adaptation to local socio-economic dynamics—highlight a pressing need for a localized, context-specific Project Manager competency model. This research proposes developing and validating such a model tailored explicitly to the unique operational environment of Jeddah, Saudi Arabia. The study will employ mixed-methods research (surveys, in-depth interviews with industry leaders, case studies of major Jeddah projects) to identify core competencies beyond traditional PMBOK® that are essential for success in this specific context. The expected outcome is a robust Thesis Proposal framework directly contributing to workforce development strategies aimed at ensuring the timely, budget-compliant, and culturally resonant delivery of Saudi Arabia's ambitious Jeddah-centric development agenda.</w:t>
      </w:r>
    </w:p>
    <w:bookmarkEnd w:id="20"/>
    <w:bookmarkStart w:id="21" w:name="Xbb8302c3b6437a3562b55ba6b8d3ba4d57b1782"/>
    <w:p>
      <w:pPr>
        <w:pStyle w:val="Heading2"/>
      </w:pPr>
      <w:r>
        <w:t xml:space="preserve">1. Introduction: Context and Problem Statement</w:t>
      </w:r>
    </w:p>
    <w:p>
      <w:pPr>
        <w:pStyle w:val="FirstParagraph"/>
      </w:pPr>
      <w:r>
        <w:t xml:space="preserve">Saudi Arabia’s Vision 2030 has transformed Jeddah from a traditional port city into a pivotal economic and cultural hub on the Red Sea coast, driving unprecedented infrastructure investment. The city now serves as a primary gateway for global tourism, trade, and large-scale domestic development. However, this rapid transformation has exposed significant challenges in project execution. A recurring theme in industry reports (e.g., Saudi Construction Council 2023) is the gap between globally recognized Project Manager best practices and the practical realities of managing projects within Jeddah's specific socio-cultural, regulatory, and logistical ecosystem. Traditional Project Manager training often fails to adequately address critical nuances: navigating complex relationships with local stakeholders (including tribal affiliations and government entities like MERAAS), adhering to stringent Saudi cultural norms affecting work schedules (e.g., prayer times, Ramadan impacts), understanding the intricate approval processes involving multiple ministries, and effectively managing diverse international contractor teams within a Saudi operational context. This thesis directly addresses this critical void. The central research problem is: *How can the competencies of Project Managers be systematically enhanced to ensure optimal project success within the unique demands of large-scale infrastructure development in Saudi Arabia Jeddah?*</w:t>
      </w:r>
    </w:p>
    <w:bookmarkEnd w:id="21"/>
    <w:bookmarkStart w:id="22" w:name="research-objectives"/>
    <w:p>
      <w:pPr>
        <w:pStyle w:val="Heading2"/>
      </w:pPr>
      <w:r>
        <w:t xml:space="preserve">2. Research Objectives</w:t>
      </w:r>
    </w:p>
    <w:p>
      <w:pPr>
        <w:pStyle w:val="FirstParagraph"/>
      </w:pPr>
      <w:r>
        <w:t xml:space="preserve">This Thesis Proposal aims to achieve the following specific, measurable objectives:</w:t>
      </w:r>
    </w:p>
    <w:p>
      <w:pPr>
        <w:numPr>
          <w:ilvl w:val="0"/>
          <w:numId w:val="1001"/>
        </w:numPr>
        <w:pStyle w:val="Compact"/>
      </w:pPr>
      <w:r>
        <w:t xml:space="preserve">To conduct a comprehensive analysis of existing Project Manager competency frameworks and assess their applicability (or lack thereof) to the Jeddah, Saudi Arabia context.</w:t>
      </w:r>
    </w:p>
    <w:p>
      <w:pPr>
        <w:numPr>
          <w:ilvl w:val="0"/>
          <w:numId w:val="1001"/>
        </w:numPr>
        <w:pStyle w:val="Compact"/>
      </w:pPr>
      <w:r>
        <w:t xml:space="preserve">To identify and prioritize the top 10-15 critical competencies required for Project Managers leading major infrastructure projects in Jeddah, considering cultural intelligence, regulatory navigation (SASO, local municipal codes), stakeholder engagement (government, community, contractors), and technical adaptability.</w:t>
      </w:r>
    </w:p>
    <w:p>
      <w:pPr>
        <w:numPr>
          <w:ilvl w:val="0"/>
          <w:numId w:val="1001"/>
        </w:numPr>
        <w:pStyle w:val="Compact"/>
      </w:pPr>
      <w:r>
        <w:t xml:space="preserve">To develop a context-specific Project Manager Competency Model explicitly validated for Saudi Arabia Jeddah.</w:t>
      </w:r>
    </w:p>
    <w:p>
      <w:pPr>
        <w:numPr>
          <w:ilvl w:val="0"/>
          <w:numId w:val="1001"/>
        </w:numPr>
        <w:pStyle w:val="Compact"/>
      </w:pPr>
      <w:r>
        <w:t xml:space="preserve">To propose actionable training and development pathways integrated within Saudi Arabian project management institutions (e.g., SAMA, PMI KSA Chapter) to upskill current and future Project Managers operating in Jeddah's dynamic environment.</w:t>
      </w:r>
    </w:p>
    <w:bookmarkEnd w:id="22"/>
    <w:bookmarkStart w:id="23" w:name="significance-of-the-research"/>
    <w:p>
      <w:pPr>
        <w:pStyle w:val="Heading2"/>
      </w:pPr>
      <w:r>
        <w:t xml:space="preserve">3. Significance of the Research</w:t>
      </w:r>
    </w:p>
    <w:p>
      <w:pPr>
        <w:pStyle w:val="FirstParagraph"/>
      </w:pPr>
      <w:r>
        <w:t xml:space="preserve">This research holds significant strategic importance for Saudi Arabia's development trajectory. Successful delivery of Vision 2030 projects, particularly those concentrated in Jeddah like the King Abdullah University Hospital expansion or the Jeddah Central mega-project, is intrinsically linked to Project Manager effectiveness. A well-defined competency model will directly contribute to:</w:t>
      </w:r>
    </w:p>
    <w:p>
      <w:pPr>
        <w:numPr>
          <w:ilvl w:val="0"/>
          <w:numId w:val="1002"/>
        </w:numPr>
        <w:pStyle w:val="Compact"/>
      </w:pPr>
      <w:r>
        <w:rPr>
          <w:bCs/>
          <w:b/>
        </w:rPr>
        <w:t xml:space="preserve">Enhanced Project Outcomes:</w:t>
      </w:r>
      <w:r>
        <w:t xml:space="preserve"> </w:t>
      </w:r>
      <w:r>
        <w:t xml:space="preserve">Reduced delays, better budget adherence, higher quality delivery – critical for maintaining public and investor confidence.</w:t>
      </w:r>
    </w:p>
    <w:p>
      <w:pPr>
        <w:numPr>
          <w:ilvl w:val="0"/>
          <w:numId w:val="1002"/>
        </w:numPr>
        <w:pStyle w:val="Compact"/>
      </w:pPr>
      <w:r>
        <w:rPr>
          <w:bCs/>
          <w:b/>
        </w:rPr>
        <w:t xml:space="preserve">National Workforce Development:</w:t>
      </w:r>
      <w:r>
        <w:t xml:space="preserve"> </w:t>
      </w:r>
      <w:r>
        <w:t xml:space="preserve">Shaping the skills of the next generation of Saudi Project Managers (a key goal of Vision 2030's localization efforts - Nitaqat).</w:t>
      </w:r>
    </w:p>
    <w:p>
      <w:pPr>
        <w:numPr>
          <w:ilvl w:val="0"/>
          <w:numId w:val="1002"/>
        </w:numPr>
        <w:pStyle w:val="Compact"/>
      </w:pPr>
      <w:r>
        <w:rPr>
          <w:bCs/>
          <w:b/>
        </w:rPr>
        <w:t xml:space="preserve">Cultural Integration &amp; Compliance:</w:t>
      </w:r>
      <w:r>
        <w:t xml:space="preserve"> </w:t>
      </w:r>
      <w:r>
        <w:t xml:space="preserve">Ensuring projects respect local customs and navigate Saudi regulations efficiently, minimizing friction.</w:t>
      </w:r>
    </w:p>
    <w:p>
      <w:pPr>
        <w:numPr>
          <w:ilvl w:val="0"/>
          <w:numId w:val="1002"/>
        </w:numPr>
        <w:pStyle w:val="Compact"/>
      </w:pPr>
      <w:r>
        <w:rPr>
          <w:bCs/>
          <w:b/>
        </w:rPr>
        <w:t xml:space="preserve">Economic Impact:</w:t>
      </w:r>
      <w:r>
        <w:t xml:space="preserve"> </w:t>
      </w:r>
      <w:r>
        <w:t xml:space="preserve">Optimizing the significant public and private investment flowing into Jeddah's infrastructure sector, maximizing ROI for the Kingdom.</w:t>
      </w:r>
    </w:p>
    <w:p>
      <w:pPr>
        <w:pStyle w:val="FirstParagraph"/>
      </w:pPr>
      <w:r>
        <w:t xml:space="preserve">This Thesis Proposal is not merely academic; it is a practical tool designed to bridge the gap between global Project Management knowledge and the specific operational needs of Saudi Arabia Jeddah, directly supporting national development goals.</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Literature &amp; Secondary Analysis:</w:t>
      </w:r>
      <w:r>
        <w:t xml:space="preserve"> </w:t>
      </w:r>
      <w:r>
        <w:t xml:space="preserve">Review of global PM frameworks (PMBOK®, PRINCE2), Saudi Vision 2030 documents, Ministry of Municipalities and Housing regulations, SASO standards, and industry reports specific to Jeddah construction challenges.</w:t>
      </w:r>
    </w:p>
    <w:p>
      <w:pPr>
        <w:numPr>
          <w:ilvl w:val="0"/>
          <w:numId w:val="1003"/>
        </w:numPr>
        <w:pStyle w:val="Compact"/>
      </w:pPr>
      <w:r>
        <w:rPr>
          <w:bCs/>
          <w:b/>
        </w:rPr>
        <w:t xml:space="preserve">Phase 2: Qualitative Exploration:</w:t>
      </w:r>
      <w:r>
        <w:t xml:space="preserve"> </w:t>
      </w:r>
      <w:r>
        <w:t xml:space="preserve">In-depth semi-structured interviews (n=15-20) with senior Project Managers, project sponsors (from major developers like Red Sea Global, Al-Faisaliah Group), and government officials (e.g., Jeddah Municipality, Ministry of Investment) to uncover tacit knowledge and contextual challenges.</w:t>
      </w:r>
    </w:p>
    <w:p>
      <w:pPr>
        <w:numPr>
          <w:ilvl w:val="0"/>
          <w:numId w:val="1003"/>
        </w:numPr>
        <w:pStyle w:val="Compact"/>
      </w:pPr>
      <w:r>
        <w:rPr>
          <w:bCs/>
          <w:b/>
        </w:rPr>
        <w:t xml:space="preserve">Phase 3: Quantitative Validation:</w:t>
      </w:r>
      <w:r>
        <w:t xml:space="preserve"> </w:t>
      </w:r>
      <w:r>
        <w:t xml:space="preserve">Structured survey distributed to Project Managers across key Jeddah infrastructure firms (target n=150+) assessing perceived importance of identified competencies and current skill gaps.</w:t>
      </w:r>
    </w:p>
    <w:p>
      <w:pPr>
        <w:numPr>
          <w:ilvl w:val="0"/>
          <w:numId w:val="1003"/>
        </w:numPr>
        <w:pStyle w:val="Compact"/>
      </w:pPr>
      <w:r>
        <w:rPr>
          <w:bCs/>
          <w:b/>
        </w:rPr>
        <w:t xml:space="preserve">Phase 4: Model Development &amp; Validation:</w:t>
      </w:r>
      <w:r>
        <w:t xml:space="preserve"> </w:t>
      </w:r>
      <w:r>
        <w:t xml:space="preserve">Synthesis of findings to draft the competency model, followed by expert review (Delphi technique with industry panel) for refinement and validation. Case studies of 3 recent Jeddah projects will be used to test model applicability.</w:t>
      </w:r>
    </w:p>
    <w:bookmarkEnd w:id="24"/>
    <w:bookmarkStart w:id="25" w:name="expected-outcomes-and-contribution"/>
    <w:p>
      <w:pPr>
        <w:pStyle w:val="Heading2"/>
      </w:pPr>
      <w:r>
        <w:t xml:space="preserve">5. Expected Outcomes and Contribution</w:t>
      </w:r>
    </w:p>
    <w:p>
      <w:pPr>
        <w:pStyle w:val="FirstParagraph"/>
      </w:pPr>
      <w:r>
        <w:t xml:space="preserve">The primary output of this Thesis Proposal is the validated, context-specific Project Manager Competency Model for Saudi Arabia Jeddah. This model will move beyond generic lists to provide clear descriptors, assessment criteria, and development pathways for each competency (e.g., "Cultural Intelligence: Ability to effectively navigate communication styles during Ramadan planning cycles within mixed Saudi-international teams"). The research will deliver:</w:t>
      </w:r>
    </w:p>
    <w:p>
      <w:pPr>
        <w:numPr>
          <w:ilvl w:val="0"/>
          <w:numId w:val="1004"/>
        </w:numPr>
        <w:pStyle w:val="Compact"/>
      </w:pPr>
      <w:r>
        <w:t xml:space="preserve">A publicly accessible framework for training providers and corporations operating in Jeddah.</w:t>
      </w:r>
    </w:p>
    <w:p>
      <w:pPr>
        <w:numPr>
          <w:ilvl w:val="0"/>
          <w:numId w:val="1004"/>
        </w:numPr>
        <w:pStyle w:val="Compact"/>
      </w:pPr>
      <w:r>
        <w:t xml:space="preserve">Data-driven insights on critical skill gaps requiring immediate attention in Saudi Arabia's Project Manager pipeline.</w:t>
      </w:r>
    </w:p>
    <w:p>
      <w:pPr>
        <w:numPr>
          <w:ilvl w:val="0"/>
          <w:numId w:val="1004"/>
        </w:numPr>
        <w:pStyle w:val="Compact"/>
      </w:pPr>
      <w:r>
        <w:t xml:space="preserve">Recommendations for integrating cultural intelligence and local regulatory expertise into PM education programs within KSA institutions (e.g., King Abdulaziz University, Jeddah-based training centers).</w:t>
      </w:r>
    </w:p>
    <w:p>
      <w:pPr>
        <w:pStyle w:val="FirstParagraph"/>
      </w:pPr>
      <w:r>
        <w:t xml:space="preserve">This Thesis Proposal directly contributes to building a more capable, culturally adept Project Manager workforce essential for the sustainable success of Saudi Arabia's most ambitious development projects in the heart of its Red Sea city – Jeddah.</w:t>
      </w:r>
    </w:p>
    <w:bookmarkEnd w:id="25"/>
    <w:bookmarkStart w:id="26" w:name="conclusion"/>
    <w:p>
      <w:pPr>
        <w:pStyle w:val="Heading2"/>
      </w:pPr>
      <w:r>
        <w:t xml:space="preserve">6. Conclusion</w:t>
      </w:r>
    </w:p>
    <w:p>
      <w:pPr>
        <w:pStyle w:val="FirstParagraph"/>
      </w:pPr>
      <w:r>
        <w:t xml:space="preserve">The relentless pace of development in Saudi Arabia Jeddah demands a paradigm shift in how Project Managers are prepared, assessed, and supported. This Thesis Proposal addresses an urgent need by focusing squarely on the unique intersection of global project management principles and the specific realities of managing major projects within Jeddah's dynamic environment. By moving beyond standardized models to develop a competency framework grounded in Saudi Arabian context and Jeddah-specific operational challenges, this research promises tangible benefits for project success, national development goals, and the professional growth of Project Managers. The culmination of this Thesis Proposal will be a robust model designed explicitly to empower the next generation of Project Managers driving Vision 2030 forward from the vibrant heartland of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Saudi Arabia Jeddah</dc:title>
  <dc:creator/>
  <cp:keywords/>
  <dcterms:created xsi:type="dcterms:W3CDTF">2026-07-19T19:02:13Z</dcterms:created>
  <dcterms:modified xsi:type="dcterms:W3CDTF">2026-07-19T19:02:13Z</dcterms:modified>
</cp:coreProperties>
</file>

<file path=docProps/custom.xml><?xml version="1.0" encoding="utf-8"?>
<Properties xmlns="http://schemas.openxmlformats.org/officeDocument/2006/custom-properties" xmlns:vt="http://schemas.openxmlformats.org/officeDocument/2006/docPropsVTypes"/>
</file>