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8" w:name="Xda3838568306b06ad8db658f6ec93324b8d3eca"/>
    <w:p>
      <w:pPr>
        <w:pStyle w:val="Heading1"/>
      </w:pPr>
      <w:r>
        <w:t xml:space="preserve">Thesis Proposal: Optimizing the Project Manager Function in Singapore's Dynamic Business Ecosystem</w:t>
      </w:r>
    </w:p>
    <w:bookmarkStart w:id="20" w:name="introduction-and-background"/>
    <w:p>
      <w:pPr>
        <w:pStyle w:val="Heading2"/>
      </w:pPr>
      <w:r>
        <w:t xml:space="preserve">1. Introduction and Background</w:t>
      </w:r>
    </w:p>
    <w:p>
      <w:pPr>
        <w:pStyle w:val="FirstParagraph"/>
      </w:pPr>
      <w:r>
        <w:t xml:space="preserve">In today's hyper-competitive global economy, effective project management has become the cornerstone of organizational success, particularly within Singapore Singapore – a nation consistently ranked as one of Asia's most dynamic and strategically vital business hubs. As a global financial center, innovation powerhouse, and Southeast Asian gateway, Singapore demands exceptional project execution across its diverse sectors including finance, smart city infrastructure, biotechnology, and international trade. This Thesis Proposal examines the critical role of the Project Manager within Singapore's unique socio-economic framework. The research addresses a pressing gap: while numerous frameworks exist for project management globally, there is limited context-specific analysis of how the Project Manager's responsibilities must adapt to Singapore Singapore's stringent regulatory environment, multicultural workforce, and relentless pursuit of sustainable growth. This study will establish a tailored model for Project Managers operating in this distinctive setting.</w:t>
      </w:r>
    </w:p>
    <w:bookmarkEnd w:id="20"/>
    <w:bookmarkStart w:id="21" w:name="problem-statement"/>
    <w:p>
      <w:pPr>
        <w:pStyle w:val="Heading2"/>
      </w:pPr>
      <w:r>
        <w:t xml:space="preserve">2. Problem Statement</w:t>
      </w:r>
    </w:p>
    <w:p>
      <w:pPr>
        <w:pStyle w:val="FirstParagraph"/>
      </w:pPr>
      <w:r>
        <w:t xml:space="preserve">Despite Singapore's reputation for efficiency, organizations frequently experience project failure rates exceeding industry averages (35-40% according to PMI 2023), often stemming from generic project management approaches that overlook Singapore-specific challenges. These include navigating the complex interplay between government agencies like BCA (Building and Construction Authority) and MAS (Monetary Authority of Singapore), managing teams with diverse cultural backgrounds in a city-state where over 75% of the population is foreign-born, and adhering to stringent environmental regulations under Singapore's Green Plan 2030. Current project management curricula rarely integrate these contextual elements, leaving Project Managers unprepared for the nuanced demands of operating in Singapore Singapore. This gap directly impacts national competitiveness, as delayed or failed projects hinder initiatives like the $18 billion National AI Strategy and Smart Nation 2025 goals.</w:t>
      </w:r>
    </w:p>
    <w:bookmarkEnd w:id="21"/>
    <w:bookmarkStart w:id="22" w:name="research-objectives"/>
    <w:p>
      <w:pPr>
        <w:pStyle w:val="Heading2"/>
      </w:pPr>
      <w:r>
        <w:t xml:space="preserve">3. Research Objectives</w:t>
      </w:r>
    </w:p>
    <w:p>
      <w:pPr>
        <w:pStyle w:val="FirstParagraph"/>
      </w:pPr>
      <w:r>
        <w:t xml:space="preserve">This Thesis Proposal outlines four key research objectives:</w:t>
      </w:r>
    </w:p>
    <w:p>
      <w:pPr>
        <w:numPr>
          <w:ilvl w:val="0"/>
          <w:numId w:val="1001"/>
        </w:numPr>
        <w:pStyle w:val="Compact"/>
      </w:pPr>
      <w:r>
        <w:t xml:space="preserve">To analyze the evolution of Project Manager responsibilities in Singapore Singapore since the nation's independence, focusing on how economic shifts and policy changes have reshaped core functions.</w:t>
      </w:r>
    </w:p>
    <w:p>
      <w:pPr>
        <w:numPr>
          <w:ilvl w:val="0"/>
          <w:numId w:val="1001"/>
        </w:numPr>
        <w:pStyle w:val="Compact"/>
      </w:pPr>
      <w:r>
        <w:t xml:space="preserve">To identify sector-specific challenges faced by Project Managers across critical industries (e.g., construction under BCA regulations, fintech compliance with MAS guidelines, healthcare digitalization under MOH frameworks).</w:t>
      </w:r>
    </w:p>
    <w:p>
      <w:pPr>
        <w:numPr>
          <w:ilvl w:val="0"/>
          <w:numId w:val="1001"/>
        </w:numPr>
        <w:pStyle w:val="Compact"/>
      </w:pPr>
      <w:r>
        <w:t xml:space="preserve">To develop a contextualized competency framework for the Singapore Singapore Project Manager, incorporating cultural intelligence, regulatory navigation skills, and sustainability integration.</w:t>
      </w:r>
    </w:p>
    <w:p>
      <w:pPr>
        <w:numPr>
          <w:ilvl w:val="0"/>
          <w:numId w:val="1001"/>
        </w:numPr>
        <w:pStyle w:val="Compact"/>
      </w:pPr>
      <w:r>
        <w:t xml:space="preserve">To propose an adaptive project management methodology that accounts for Singapore's unique constraints: high population density, limited land resources, and rapid urbanization cycles.</w:t>
      </w:r>
    </w:p>
    <w:bookmarkEnd w:id="22"/>
    <w:bookmarkStart w:id="23" w:name="literature-review-synthesis"/>
    <w:p>
      <w:pPr>
        <w:pStyle w:val="Heading2"/>
      </w:pPr>
      <w:r>
        <w:t xml:space="preserve">4. Literature Review (Synthesis)</w:t>
      </w:r>
    </w:p>
    <w:p>
      <w:pPr>
        <w:pStyle w:val="FirstParagraph"/>
      </w:pPr>
      <w:r>
        <w:t xml:space="preserve">Existing literature on project management (e.g., PMBOK Guide, Agile methodologies) provides foundational knowledge but lacks Singapore-specific application. Studies by Tan &amp; Wong (2021) highlight cultural competence as critical for Project Managers in multicultural Singaporean teams, while Chan et al. (2022) documented regulatory hurdles in infrastructure projects involving multiple government bodies. However, no comprehensive study integrates these factors into a unified operational model for the Singapore Singapore context. This research bridges that gap by synthesizing insights from Singapore's National Productivity Board reports, case studies of successful Smart Nation projects (e.g., Jurong Lake District development), and comparative analysis with other Asian hubs like Seoul and Tokyo. The proposed framework will explicitly address how the Project Manager must function as a "regulatory navigator" – a role uniquely emphasized in Singapore's business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(6 months):</w:t>
      </w:r>
      <w:r>
        <w:t xml:space="preserve"> </w:t>
      </w:r>
      <w:r>
        <w:t xml:space="preserve">Quantitative survey targeting 300+ Project Managers across Singapore's top-5 sectors (construction, IT, finance, healthcare, logistics) using Likert-scale questions on challenge frequency and impact. Sampling will prioritize organizations with projects involving government approvals.</w:t>
      </w:r>
    </w:p>
    <w:p>
      <w:pPr>
        <w:numPr>
          <w:ilvl w:val="0"/>
          <w:numId w:val="1002"/>
        </w:numPr>
        <w:pStyle w:val="Compact"/>
      </w:pPr>
      <w:r>
        <w:rPr>
          <w:bCs/>
          <w:b/>
        </w:rPr>
        <w:t xml:space="preserve">Phase 2 (6 months):</w:t>
      </w:r>
      <w:r>
        <w:t xml:space="preserve"> </w:t>
      </w:r>
      <w:r>
        <w:t xml:space="preserve">In-depth qualitative interviews with 30+ senior Project Managers and stakeholders from key institutions (e.g., PUB Singapore, SP Group, MAS), focusing on case studies of project successes/failures in Singapore Singapore contexts.</w:t>
      </w:r>
    </w:p>
    <w:p>
      <w:pPr>
        <w:numPr>
          <w:ilvl w:val="0"/>
          <w:numId w:val="1002"/>
        </w:numPr>
        <w:pStyle w:val="Compact"/>
      </w:pPr>
      <w:r>
        <w:rPr>
          <w:bCs/>
          <w:b/>
        </w:rPr>
        <w:t xml:space="preserve">Phase 3 (6 months):</w:t>
      </w:r>
      <w:r>
        <w:t xml:space="preserve"> </w:t>
      </w:r>
      <w:r>
        <w:t xml:space="preserve">Development and validation of the competency framework through a Delphi study with industry experts from the Project Management Institute (PMI) Asia-Pacific and local bodies like SINGA (Singapore International Enterprise).</w:t>
      </w:r>
    </w:p>
    <w:p>
      <w:pPr>
        <w:pStyle w:val="FirstParagraph"/>
      </w:pPr>
      <w:r>
        <w:t xml:space="preserve">Data analysis will employ thematic analysis for qualitative data and SPSS for quantitative insights. Ethical approval will be sought from NUS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3"/>
        </w:numPr>
        <w:pStyle w:val="Compact"/>
      </w:pPr>
      <w:r>
        <w:t xml:space="preserve">An evidence-based competency framework titled "Singapore Singapore Project Manager Competency Model" (SSPMCM), featuring 5 core domains: Regulatory Fluency, Cross-Cultural Execution, Sustainable Delivery, Stakeholder Synthesis (with government entities), and Agile Adaptation.</w:t>
      </w:r>
    </w:p>
    <w:p>
      <w:pPr>
        <w:numPr>
          <w:ilvl w:val="0"/>
          <w:numId w:val="1003"/>
        </w:numPr>
        <w:pStyle w:val="Compact"/>
      </w:pPr>
      <w:r>
        <w:t xml:space="preserve">A sector-specific implementation toolkit for organizations like Singtel (telecom) or Keppel Corporation (infrastructure), detailing how Project Managers can streamline approvals under Singapore's One-Stop Service framework.</w:t>
      </w:r>
    </w:p>
    <w:p>
      <w:pPr>
        <w:numPr>
          <w:ilvl w:val="0"/>
          <w:numId w:val="1003"/>
        </w:numPr>
        <w:pStyle w:val="Compact"/>
      </w:pPr>
      <w:r>
        <w:t xml:space="preserve">Policy recommendations for educational institutions to revamp project management curricula at NUS, NTU, and SIT to include Singapore-specific scenarios.</w:t>
      </w:r>
    </w:p>
    <w:p>
      <w:pPr>
        <w:pStyle w:val="FirstParagraph"/>
      </w:pPr>
      <w:r>
        <w:t xml:space="preserve">The significance extends beyond academia: By optimizing the Project Manager role in Singapore Singapore, this research directly supports national strategic goals. For instance, a 20% reduction in project delays through enhanced managerial competency could unlock $1.8 billion annually in economic value (based on SPRING Singapore data). Furthermore, it positions Singapore as the global benchmark for contextually adaptive project management – a critical differentiator for attracting multinational headquarters and innovation hubs.</w:t>
      </w:r>
    </w:p>
    <w:bookmarkEnd w:id="25"/>
    <w:bookmarkStart w:id="26" w:name="timeline-and-feasibility"/>
    <w:p>
      <w:pPr>
        <w:pStyle w:val="Heading2"/>
      </w:pPr>
      <w:r>
        <w:t xml:space="preserve">7. Timeline and Feasibility</w:t>
      </w:r>
    </w:p>
    <w:p>
      <w:pPr>
        <w:pStyle w:val="FirstParagraph"/>
      </w:pPr>
      <w:r>
        <w:t xml:space="preserve">The 18-month timeline aligns with academic cycles at leading Singapore universities. Key milestones include:</w:t>
      </w:r>
    </w:p>
    <w:p>
      <w:pPr>
        <w:numPr>
          <w:ilvl w:val="0"/>
          <w:numId w:val="1004"/>
        </w:numPr>
        <w:pStyle w:val="Compact"/>
      </w:pPr>
      <w:r>
        <w:rPr>
          <w:bCs/>
          <w:b/>
        </w:rPr>
        <w:t xml:space="preserve">Month 3:</w:t>
      </w:r>
      <w:r>
        <w:t xml:space="preserve"> </w:t>
      </w:r>
      <w:r>
        <w:t xml:space="preserve">Survey finalization and IRB approval</w:t>
      </w:r>
    </w:p>
    <w:p>
      <w:pPr>
        <w:numPr>
          <w:ilvl w:val="0"/>
          <w:numId w:val="1004"/>
        </w:numPr>
        <w:pStyle w:val="Compact"/>
      </w:pPr>
      <w:r>
        <w:rPr>
          <w:bCs/>
          <w:b/>
        </w:rPr>
        <w:t xml:space="preserve">Month 6:</w:t>
      </w:r>
      <w:r>
        <w:t xml:space="preserve"> </w:t>
      </w:r>
      <w:r>
        <w:t xml:space="preserve">Completion of quantitative data collection</w:t>
      </w:r>
    </w:p>
    <w:p>
      <w:pPr>
        <w:numPr>
          <w:ilvl w:val="0"/>
          <w:numId w:val="1004"/>
        </w:numPr>
        <w:pStyle w:val="Compact"/>
      </w:pPr>
      <w:r>
        <w:rPr>
          <w:bCs/>
          <w:b/>
        </w:rPr>
        <w:t xml:space="preserve">Month 12:</w:t>
      </w:r>
      <w:r>
        <w:t xml:space="preserve"> </w:t>
      </w:r>
      <w:r>
        <w:t xml:space="preserve">Framework development draft for expert validation</w:t>
      </w:r>
    </w:p>
    <w:p>
      <w:pPr>
        <w:numPr>
          <w:ilvl w:val="0"/>
          <w:numId w:val="1004"/>
        </w:numPr>
        <w:pStyle w:val="Compact"/>
      </w:pPr>
      <w:r>
        <w:rPr>
          <w:bCs/>
          <w:b/>
        </w:rPr>
        <w:t xml:space="preserve">Month 18:</w:t>
      </w:r>
      <w:r>
        <w:t xml:space="preserve"> </w:t>
      </w:r>
      <w:r>
        <w:t xml:space="preserve">Final thesis submission and industry workshop in Singapore Singapore</w:t>
      </w:r>
    </w:p>
    <w:p>
      <w:pPr>
        <w:pStyle w:val="FirstParagraph"/>
      </w:pPr>
      <w:r>
        <w:t xml:space="preserve">The project is highly feasible due to established partnerships with the Project Management Institute (PMI) Singapore Chapter and access to industry data through the National Research Foundation's Open Innovation Platform. All data collection will comply with PDPA (Personal Data Protection Act) requirements.</w:t>
      </w:r>
    </w:p>
    <w:bookmarkEnd w:id="26"/>
    <w:bookmarkStart w:id="27" w:name="conclusion"/>
    <w:p>
      <w:pPr>
        <w:pStyle w:val="Heading2"/>
      </w:pPr>
      <w:r>
        <w:t xml:space="preserve">8. Conclusion</w:t>
      </w:r>
    </w:p>
    <w:p>
      <w:pPr>
        <w:pStyle w:val="FirstParagraph"/>
      </w:pPr>
      <w:r>
        <w:t xml:space="preserve">In an era where Singapore Singapore's economic resilience hinges on seamless project delivery across complex landscapes, this Thesis Proposal presents a timely and vital investigation into the Project Manager's evolving role. It moves beyond generic management theories to create actionable, context-aware strategies for navigating the city-state's unique business ecosystem. The resulting framework will empower Project Managers to be not just execution leaders but strategic enablers of Singapore's vision as a sustainable, innovative global leader. This research directly contributes to the nation's 'Future Economy' agenda by transforming project management from a support function into a core competitive advantage in Singapore Singapore.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Manager Role in Singapore Singapore</dc:title>
  <dc:creator/>
  <dc:language>en</dc:language>
  <cp:keywords/>
  <dcterms:created xsi:type="dcterms:W3CDTF">2026-07-21T12:06:41Z</dcterms:created>
  <dcterms:modified xsi:type="dcterms:W3CDTF">2026-07-21T12:06:41Z</dcterms:modified>
</cp:coreProperties>
</file>

<file path=docProps/custom.xml><?xml version="1.0" encoding="utf-8"?>
<Properties xmlns="http://schemas.openxmlformats.org/officeDocument/2006/custom-properties" xmlns:vt="http://schemas.openxmlformats.org/officeDocument/2006/docPropsVTypes"/>
</file>