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3c8304fa7f229d282962c134a57869f2d29432"/>
    <w:p>
      <w:pPr>
        <w:pStyle w:val="Heading1"/>
      </w:pPr>
      <w:r>
        <w:t xml:space="preserve">Thesis Proposal: Optimizing Project Management Practices for Sustainable Development in South Africa Johannesburg</w:t>
      </w:r>
    </w:p>
    <w:bookmarkStart w:id="20" w:name="introduction-and-background"/>
    <w:p>
      <w:pPr>
        <w:pStyle w:val="Heading2"/>
      </w:pPr>
      <w:r>
        <w:t xml:space="preserve">1. Introduction and Background</w:t>
      </w:r>
    </w:p>
    <w:p>
      <w:pPr>
        <w:pStyle w:val="FirstParagraph"/>
      </w:pPr>
      <w:r>
        <w:t xml:space="preserve">The dynamic urban landscape of South Africa Johannesburg demands sophisticated project management expertise to navigate complex socioeconomic challenges, infrastructure deficits, and rapid economic transformations. As the economic hub of Southern Africa, Johannesburg confronts unique pressures including high unemployment rates (currently 32.9% according to Stats SA 2023), inadequate public infrastructure, and evolving regulatory frameworks. This Thesis Proposal establishes the critical need for a specialized</w:t>
      </w:r>
      <w:r>
        <w:t xml:space="preserve"> </w:t>
      </w:r>
      <w:r>
        <w:rPr>
          <w:bCs/>
          <w:b/>
        </w:rPr>
        <w:t xml:space="preserve">Project Manager</w:t>
      </w:r>
      <w:r>
        <w:t xml:space="preserve"> </w:t>
      </w:r>
      <w:r>
        <w:t xml:space="preserve">framework tailored to Johannesburg's context. Unlike generic project management models, this research will develop an adaptive methodology addressing the city's specific challenges: fragmented government services, skills shortages in construction and technology sectors, and urgent demands for sustainable urban development projects. The proposed study directly responds to Johannesburg's Strategic Plan 2030 which identifies effective project delivery as pivotal for achieving its "Smart City" vision.</w:t>
      </w:r>
    </w:p>
    <w:bookmarkEnd w:id="20"/>
    <w:bookmarkStart w:id="21" w:name="problem-statement"/>
    <w:p>
      <w:pPr>
        <w:pStyle w:val="Heading2"/>
      </w:pPr>
      <w:r>
        <w:t xml:space="preserve">2. Problem Statement</w:t>
      </w:r>
    </w:p>
    <w:p>
      <w:pPr>
        <w:pStyle w:val="FirstParagraph"/>
      </w:pPr>
      <w:r>
        <w:t xml:space="preserve">South Africa Johannesburg faces a persistent 45% failure rate in public infrastructure projects (World Bank, 2022), resulting in ZAR 87 billion in wasted resources annually. Root causes include cultural misalignment between project teams, inadequate stakeholder engagement with historically marginalized communities, and insufficient risk management for local socioeconomic volatility. Current</w:t>
      </w:r>
      <w:r>
        <w:t xml:space="preserve"> </w:t>
      </w:r>
      <w:r>
        <w:rPr>
          <w:bCs/>
          <w:b/>
        </w:rPr>
        <w:t xml:space="preserve">Project Manager</w:t>
      </w:r>
      <w:r>
        <w:t xml:space="preserve"> </w:t>
      </w:r>
      <w:r>
        <w:t xml:space="preserve">training programs remain disconnected from Johannesburg's realities—focusing on Western frameworks while ignoring contextual elements like township development dynamics, land tenure complexities, and the city's unique "Service Delivery" challenges. This gap necessitates a localized</w:t>
      </w:r>
      <w:r>
        <w:t xml:space="preserve"> </w:t>
      </w:r>
      <w:r>
        <w:rPr>
          <w:bCs/>
          <w:b/>
        </w:rPr>
        <w:t xml:space="preserve">Thesis Proposal</w:t>
      </w:r>
      <w:r>
        <w:t xml:space="preserve"> </w:t>
      </w:r>
      <w:r>
        <w:t xml:space="preserve">that creates a practical, culturally responsive project management model specifically for Johannesburg.</w:t>
      </w:r>
    </w:p>
    <w:bookmarkEnd w:id="21"/>
    <w:bookmarkStart w:id="22" w:name="X8c9138e5c33685e59fbe16cb95872628c646db9"/>
    <w:p>
      <w:pPr>
        <w:pStyle w:val="Heading2"/>
      </w:pPr>
      <w:r>
        <w:t xml:space="preserve">3. Literature Review (Contextual Gap Analysis)</w:t>
      </w:r>
    </w:p>
    <w:p>
      <w:pPr>
        <w:pStyle w:val="FirstParagraph"/>
      </w:pPr>
      <w:r>
        <w:t xml:space="preserve">Existing research emphasizes global PM methodologies (e.g., PMBOK, Agile), but only 7% of studies address African urban contexts (Moyo &amp; Nkosi, 2021). South Africa's academic literature focuses on policy gaps rather than operational tools. Crucially, no research integrates Johannesburg-specific factors like:</w:t>
      </w:r>
    </w:p>
    <w:p>
      <w:pPr>
        <w:numPr>
          <w:ilvl w:val="0"/>
          <w:numId w:val="1001"/>
        </w:numPr>
        <w:pStyle w:val="Compact"/>
      </w:pPr>
      <w:r>
        <w:t xml:space="preserve">High crime rates affecting site security and team productivity</w:t>
      </w:r>
    </w:p>
    <w:p>
      <w:pPr>
        <w:numPr>
          <w:ilvl w:val="0"/>
          <w:numId w:val="1001"/>
        </w:numPr>
        <w:pStyle w:val="Compact"/>
      </w:pPr>
      <w:r>
        <w:t xml:space="preserve">Provincial infrastructure planning conflicts (e.g., Gauteng vs. City of Johannesburg)</w:t>
      </w:r>
    </w:p>
    <w:p>
      <w:pPr>
        <w:numPr>
          <w:ilvl w:val="0"/>
          <w:numId w:val="1001"/>
        </w:numPr>
        <w:pStyle w:val="Compact"/>
      </w:pPr>
      <w:r>
        <w:t xml:space="preserve">Cultural nuances in community consultation (Ubuntu philosophy vs. Western stakeholder models)</w:t>
      </w:r>
    </w:p>
    <w:p>
      <w:pPr>
        <w:pStyle w:val="FirstParagraph"/>
      </w:pPr>
      <w:r>
        <w:t xml:space="preserve">This Thesis Proposal bridges the gap by contextualizing global frameworks within South Africa Johannesburg's socio-political ecosystem, moving beyond theoretical analysis to actionable tools.</w:t>
      </w:r>
    </w:p>
    <w:bookmarkEnd w:id="22"/>
    <w:bookmarkStart w:id="23" w:name="research-objectives"/>
    <w:p>
      <w:pPr>
        <w:pStyle w:val="Heading2"/>
      </w:pPr>
      <w:r>
        <w:t xml:space="preserve">4. Research Objectives</w:t>
      </w:r>
    </w:p>
    <w:p>
      <w:pPr>
        <w:numPr>
          <w:ilvl w:val="0"/>
          <w:numId w:val="1002"/>
        </w:numPr>
        <w:pStyle w:val="Compact"/>
      </w:pPr>
      <w:r>
        <w:t xml:space="preserve">Develop a context-specific Project Manager competency model for Johannesburg, incorporating local governance structures (e.g., JGICT), labor laws, and community engagement protocols.</w:t>
      </w:r>
    </w:p>
    <w:p>
      <w:pPr>
        <w:numPr>
          <w:ilvl w:val="0"/>
          <w:numId w:val="1002"/>
        </w:numPr>
        <w:pStyle w:val="Compact"/>
      </w:pPr>
      <w:r>
        <w:t xml:space="preserve">Evaluate the impact of cultural intelligence on project success rates in Johannesburg's multi-ethnic construction and IT sectors.</w:t>
      </w:r>
    </w:p>
    <w:p>
      <w:pPr>
        <w:numPr>
          <w:ilvl w:val="0"/>
          <w:numId w:val="1002"/>
        </w:numPr>
        <w:pStyle w:val="Compact"/>
      </w:pPr>
      <w:r>
        <w:t xml:space="preserve">Create a risk matrix addressing Johannesburg-specific threats: load-shedding disruptions, land expropriation policies, and service delivery protests.</w:t>
      </w:r>
    </w:p>
    <w:p>
      <w:pPr>
        <w:numPr>
          <w:ilvl w:val="0"/>
          <w:numId w:val="1002"/>
        </w:numPr>
        <w:pStyle w:val="Compact"/>
      </w:pPr>
      <w:r>
        <w:t xml:space="preserve">Design a training toolkit for emerging</w:t>
      </w:r>
      <w:r>
        <w:t xml:space="preserve"> </w:t>
      </w:r>
      <w:r>
        <w:rPr>
          <w:bCs/>
          <w:b/>
        </w:rPr>
        <w:t xml:space="preserve">Project Manager</w:t>
      </w:r>
      <w:r>
        <w:t xml:space="preserve"> </w:t>
      </w:r>
      <w:r>
        <w:t xml:space="preserve">professionals targeting Gauteng-based NGOs and municipal departments.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iCs/>
          <w:i/>
        </w:rPr>
        <w:t xml:space="preserve">CASE STUDY ANALYSIS:</w:t>
      </w:r>
      <w:r>
        <w:t xml:space="preserve"> </w:t>
      </w:r>
      <w:r>
        <w:t xml:space="preserve">Deep-dive into 10 Johannesburg projects (e.g., Gautrain expansion, Alexandra Township upgrades) using project documentation and stakeholder interviews.</w:t>
      </w:r>
    </w:p>
    <w:p>
      <w:pPr>
        <w:numPr>
          <w:ilvl w:val="0"/>
          <w:numId w:val="1003"/>
        </w:numPr>
        <w:pStyle w:val="Compact"/>
      </w:pPr>
      <w:r>
        <w:rPr>
          <w:iCs/>
          <w:i/>
        </w:rPr>
        <w:t xml:space="preserve">PARTICIPATORY ACTION RESEARCH:</w:t>
      </w:r>
      <w:r>
        <w:t xml:space="preserve"> </w:t>
      </w:r>
      <w:r>
        <w:t xml:space="preserve">Co-creating tools with 5 municipal departments and 3 private firms (e.g., Bidvest, Eskom) through iterative workshops in Johannesburg.</w:t>
      </w:r>
    </w:p>
    <w:p>
      <w:pPr>
        <w:numPr>
          <w:ilvl w:val="0"/>
          <w:numId w:val="1003"/>
        </w:numPr>
        <w:pStyle w:val="Compact"/>
      </w:pPr>
      <w:r>
        <w:rPr>
          <w:iCs/>
          <w:i/>
        </w:rPr>
        <w:t xml:space="preserve">QUANTITATIVE SURVEY:</w:t>
      </w:r>
      <w:r>
        <w:t xml:space="preserve"> </w:t>
      </w:r>
      <w:r>
        <w:t xml:space="preserve">Deploying structured questionnaires to 200 certified Project Managers across Johannesburg's construction, energy, and digital sectors.</w:t>
      </w:r>
    </w:p>
    <w:p>
      <w:pPr>
        <w:pStyle w:val="FirstParagraph"/>
      </w:pPr>
      <w:r>
        <w:t xml:space="preserve">Ethical clearance will be obtained from the University of Johannesburg Ethics Committee. Data analysis will use NVivo for qualitative themes and SPSS for statistical correlations between cultural factors and project outcomes.</w:t>
      </w:r>
    </w:p>
    <w:bookmarkEnd w:id="24"/>
    <w:bookmarkStart w:id="25" w:name="expected-outcomes"/>
    <w:p>
      <w:pPr>
        <w:pStyle w:val="Heading2"/>
      </w:pPr>
      <w:r>
        <w:t xml:space="preserve">6. Expected Outcomes</w:t>
      </w:r>
    </w:p>
    <w:p>
      <w:pPr>
        <w:pStyle w:val="FirstParagraph"/>
      </w:pPr>
      <w:r>
        <w:t xml:space="preserve">This Thesis Proposal anticipates three transformative outputs:</w:t>
      </w:r>
    </w:p>
    <w:p>
      <w:pPr>
        <w:numPr>
          <w:ilvl w:val="0"/>
          <w:numId w:val="1004"/>
        </w:numPr>
        <w:pStyle w:val="Compact"/>
      </w:pPr>
      <w:r>
        <w:rPr>
          <w:bCs/>
          <w:b/>
        </w:rPr>
        <w:t xml:space="preserve">A Johannesburg Project Management Framework (JPMF)</w:t>
      </w:r>
      <w:r>
        <w:t xml:space="preserve">: A 10-step model integrating traditional PM knowledge with local context, including protocols for engaging informal settlements and mitigating protest-related delays.</w:t>
      </w:r>
    </w:p>
    <w:p>
      <w:pPr>
        <w:numPr>
          <w:ilvl w:val="0"/>
          <w:numId w:val="1004"/>
        </w:numPr>
        <w:pStyle w:val="Compact"/>
      </w:pPr>
      <w:r>
        <w:rPr>
          <w:bCs/>
          <w:b/>
        </w:rPr>
        <w:t xml:space="preserve">Cultural Intelligence Assessment Tool</w:t>
      </w:r>
      <w:r>
        <w:t xml:space="preserve">: A validated instrument measuring a Project Manager's ability to navigate Johannesburg's diverse stakeholder landscape (e.g., business leaders, community associations, unions).</w:t>
      </w:r>
    </w:p>
    <w:p>
      <w:pPr>
        <w:numPr>
          <w:ilvl w:val="0"/>
          <w:numId w:val="1004"/>
        </w:numPr>
        <w:pStyle w:val="Compact"/>
      </w:pPr>
      <w:r>
        <w:rPr>
          <w:bCs/>
          <w:b/>
        </w:rPr>
        <w:t xml:space="preserve">Policy Brief for Gauteng Government</w:t>
      </w:r>
      <w:r>
        <w:t xml:space="preserve">: Evidence-based recommendations for updating the Provincial Project Management Standards to align with the city's development agenda.</w:t>
      </w:r>
    </w:p>
    <w:p>
      <w:pPr>
        <w:pStyle w:val="FirstParagraph"/>
      </w:pPr>
      <w:r>
        <w:t xml:space="preserve">These outcomes directly support Johannesburg's "Job Creation Strategy" and could reduce project delays by an estimated 30% based on pilot data from similar interventions (Johannesburg Development Forum, 2023).</w:t>
      </w:r>
    </w:p>
    <w:bookmarkEnd w:id="25"/>
    <w:bookmarkStart w:id="26" w:name="X5858eb73b7a1e4801db2a88c5a1524743bf80ca"/>
    <w:p>
      <w:pPr>
        <w:pStyle w:val="Heading2"/>
      </w:pPr>
      <w:r>
        <w:t xml:space="preserve">7. Significance to South Africa Johannesburg</w:t>
      </w:r>
    </w:p>
    <w:p>
      <w:pPr>
        <w:pStyle w:val="FirstParagraph"/>
      </w:pPr>
      <w:r>
        <w:t xml:space="preserve">The value of this research extends beyond academia:</w:t>
      </w:r>
    </w:p>
    <w:p>
      <w:pPr>
        <w:numPr>
          <w:ilvl w:val="0"/>
          <w:numId w:val="1005"/>
        </w:numPr>
        <w:pStyle w:val="Compact"/>
      </w:pPr>
      <w:r>
        <w:rPr>
          <w:bCs/>
          <w:b/>
        </w:rPr>
        <w:t xml:space="preserve">Economic Impact:</w:t>
      </w:r>
      <w:r>
        <w:t xml:space="preserve"> </w:t>
      </w:r>
      <w:r>
        <w:t xml:space="preserve">Faster project delivery will accelerate job creation in construction (140,000 vacancies in Gauteng) and ICT sectors.</w:t>
      </w:r>
    </w:p>
    <w:p>
      <w:pPr>
        <w:numPr>
          <w:ilvl w:val="0"/>
          <w:numId w:val="1005"/>
        </w:numPr>
        <w:pStyle w:val="Compact"/>
      </w:pPr>
      <w:r>
        <w:rPr>
          <w:bCs/>
          <w:b/>
        </w:rPr>
        <w:t xml:space="preserve">Social Transformation:</w:t>
      </w:r>
      <w:r>
        <w:t xml:space="preserve"> </w:t>
      </w:r>
      <w:r>
        <w:t xml:space="preserve">By prioritizing community co-design (e.g., through Ubuntu-informed engagement), projects will better serve vulnerable populations like informal settlement residents.</w:t>
      </w:r>
    </w:p>
    <w:p>
      <w:pPr>
        <w:numPr>
          <w:ilvl w:val="0"/>
          <w:numId w:val="1005"/>
        </w:numPr>
        <w:pStyle w:val="Compact"/>
      </w:pPr>
      <w:r>
        <w:rPr>
          <w:bCs/>
          <w:b/>
        </w:rPr>
        <w:t xml:space="preserve">Institutional Capacity:</w:t>
      </w:r>
      <w:r>
        <w:t xml:space="preserve"> </w:t>
      </w:r>
      <w:r>
        <w:t xml:space="preserve">Municipalities like Johannesburg will gain a replicable model to upgrade their 50,000+ active project portfolio management systems.</w:t>
      </w:r>
    </w:p>
    <w:p>
      <w:pPr>
        <w:numPr>
          <w:ilvl w:val="0"/>
          <w:numId w:val="1005"/>
        </w:numPr>
        <w:pStyle w:val="Compact"/>
      </w:pPr>
      <w:r>
        <w:rPr>
          <w:bCs/>
          <w:b/>
        </w:rPr>
        <w:t xml:space="preserve">National Relevance:</w:t>
      </w:r>
      <w:r>
        <w:t xml:space="preserve"> </w:t>
      </w:r>
      <w:r>
        <w:t xml:space="preserve">Findings will inform South Africa's National Project Management Policy under the Department of Public Works, benefiting all major cities including Cape Town and Durban.</w:t>
      </w:r>
    </w:p>
    <w:p>
      <w:pPr>
        <w:pStyle w:val="FirstParagraph"/>
      </w:pPr>
      <w:r>
        <w:t xml:space="preserve">Critically, this</w:t>
      </w:r>
      <w:r>
        <w:t xml:space="preserve"> </w:t>
      </w:r>
      <w:r>
        <w:rPr>
          <w:bCs/>
          <w:b/>
        </w:rPr>
        <w:t xml:space="preserve">Thesis Proposal</w:t>
      </w:r>
      <w:r>
        <w:t xml:space="preserve"> </w:t>
      </w:r>
      <w:r>
        <w:t xml:space="preserve">positions Johannesburg as a global leader in context-driven project management—proving that effective execution is possible amid urban complexity.</w:t>
      </w:r>
    </w:p>
    <w:bookmarkEnd w:id="26"/>
    <w:bookmarkStart w:id="27" w:name="timeline-18-month-research-plan"/>
    <w:p>
      <w:pPr>
        <w:pStyle w:val="Heading2"/>
      </w:pPr>
      <w:r>
        <w:t xml:space="preserve">8. Timeline (18-Month Research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1-4</w:t>
      </w:r>
    </w:p>
    <w:p>
      <w:pPr>
        <w:pStyle w:val="BodyText"/>
      </w:pPr>
      <w:r>
        <w:t xml:space="preserve">Contextual analysis report; Cultural Intelligence framework draft</w:t>
      </w:r>
    </w:p>
    <w:p>
      <w:pPr>
        <w:pStyle w:val="BodyText"/>
      </w:pPr>
      <w:r>
        <w:t xml:space="preserve">CASE STUDY &amp; SURVEY EXECUTION</w:t>
      </w:r>
    </w:p>
    <w:p>
      <w:pPr>
        <w:pStyle w:val="BodyText"/>
      </w:pPr>
      <w:r>
        <w:t xml:space="preserve">5-9</w:t>
      </w:r>
    </w:p>
    <w:p>
      <w:pPr>
        <w:pStyle w:val="BodyText"/>
      </w:pPr>
      <w:r>
        <w:t xml:space="preserve">&lt;</w:t>
      </w:r>
    </w:p>
    <w:p>
      <w:pPr>
        <w:pStyle w:val="BodyText"/>
      </w:pPr>
      <w:r>
        <w:t xml:space="preserve">Data from 10 projects; Survey results (N=200)</w:t>
      </w:r>
    </w:p>
    <w:p>
      <w:pPr>
        <w:pStyle w:val="BodyText"/>
      </w:pPr>
      <w:r>
        <w:t xml:space="preserve">WORKSHOP CO-CREATION &amp; TOOL VALIDATION</w:t>
      </w:r>
    </w:p>
    <w:p>
      <w:pPr>
        <w:pStyle w:val="BodyText"/>
      </w:pPr>
      <w:r>
        <w:t xml:space="preserve">10-14</w:t>
      </w:r>
    </w:p>
    <w:p>
      <w:pPr>
        <w:pStyle w:val="BodyText"/>
      </w:pPr>
      <w:r>
        <w:t xml:space="preserve">JPMF prototype; Stakeholder validation workshop in Johannesburg City Hall</w:t>
      </w:r>
    </w:p>
    <w:p>
      <w:pPr>
        <w:pStyle w:val="BodyText"/>
      </w:pPr>
      <w:r>
        <w:t xml:space="preserve">DRAFTING &amp; POLICY INTEGRATION</w:t>
      </w:r>
    </w:p>
    <w:p>
      <w:pPr>
        <w:pStyle w:val="BodyText"/>
      </w:pPr>
      <w:r>
        <w:t xml:space="preserve">15-18</w:t>
      </w:r>
    </w:p>
    <w:bookmarkEnd w:id="27"/>
    <w:bookmarkStart w:id="28" w:name="conclusion"/>
    <w:p>
      <w:pPr>
        <w:pStyle w:val="Heading2"/>
      </w:pPr>
      <w:r>
        <w:t xml:space="preserve">9. Conclusion</w:t>
      </w:r>
    </w:p>
    <w:p>
      <w:pPr>
        <w:pStyle w:val="FirstParagraph"/>
      </w:pPr>
      <w:r>
        <w:t xml:space="preserve">This Thesis Proposal advances a necessary paradigm shift: from importing global project management standards to cultivating locally engineered excellence. The proposed research directly addresses South Africa Johannesburg's urgent need for Project Managers who understand the city's unique fabric—where economic ambition collides with deepening inequality, and where every infrastructure project represents an opportunity for inclusive growth. By grounding this</w:t>
      </w:r>
      <w:r>
        <w:t xml:space="preserve"> </w:t>
      </w:r>
      <w:r>
        <w:rPr>
          <w:bCs/>
          <w:b/>
        </w:rPr>
        <w:t xml:space="preserve">Thesis Proposal</w:t>
      </w:r>
      <w:r>
        <w:t xml:space="preserve"> </w:t>
      </w:r>
      <w:r>
        <w:t xml:space="preserve">in Johannesburg's reality, we move beyond theoretical discourse to create a tangible catalyst for sustainable urban development. The resulting framework will empower Project Managers to transform Johannesburg from a city of challenges into a model of resilient, equitable project execution—a legacy worthy of South Africa's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South Africa Johannesburg</dc:title>
  <dc:creator/>
  <dc:language>en</dc:language>
  <cp:keywords/>
  <dcterms:created xsi:type="dcterms:W3CDTF">2026-07-24T19:17:58Z</dcterms:created>
  <dcterms:modified xsi:type="dcterms:W3CDTF">2026-07-24T19:17:58Z</dcterms:modified>
</cp:coreProperties>
</file>

<file path=docProps/custom.xml><?xml version="1.0" encoding="utf-8"?>
<Properties xmlns="http://schemas.openxmlformats.org/officeDocument/2006/custom-properties" xmlns:vt="http://schemas.openxmlformats.org/officeDocument/2006/docPropsVTypes"/>
</file>