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84be31bb66fdc6eb3450348b28a9c339b3ccb1"/>
    <w:p>
      <w:pPr>
        <w:pStyle w:val="Heading1"/>
      </w:pPr>
      <w:r>
        <w:t xml:space="preserve">Thesis Proposal: Strategic Implementation of Effective Project Management Practices for Sustainable Development in Sri Lanka Colombo</w:t>
      </w:r>
    </w:p>
    <w:bookmarkStart w:id="20" w:name="introduction"/>
    <w:p>
      <w:pPr>
        <w:pStyle w:val="Heading2"/>
      </w:pPr>
      <w:r>
        <w:t xml:space="preserve">Introduction</w:t>
      </w:r>
    </w:p>
    <w:p>
      <w:pPr>
        <w:pStyle w:val="FirstParagraph"/>
      </w:pPr>
      <w:r>
        <w:t xml:space="preserve">The rapid urbanization and economic transformation of Sri Lanka Colombo present unprecedented opportunities alongside complex challenges for infrastructure development, digital transformation, and sustainable urban planning. As the commercial capital and most populous city of Sri Lanka, Colombo faces mounting pressure to deliver large-scale projects efficiently while navigating resource constraints, regulatory complexities, and socio-economic diversities. This Thesis Proposal addresses a critical gap in the local project management ecosystem by investigating how contextually adaptive Project Manager competencies can drive success in Colombo's unique development landscape. The research will establish a framework specifically designed for Sri Lanka Colombo's municipal and corporate environments, moving beyond generic international methodologies to address localized challenges such as monsoon season disruptions, multi-stakeholder governance complexities, and cultural nuances in team leadership.</w:t>
      </w:r>
    </w:p>
    <w:bookmarkEnd w:id="20"/>
    <w:bookmarkStart w:id="21" w:name="problem-statement"/>
    <w:p>
      <w:pPr>
        <w:pStyle w:val="Heading2"/>
      </w:pPr>
      <w:r>
        <w:t xml:space="preserve">Problem Statement</w:t>
      </w:r>
    </w:p>
    <w:p>
      <w:pPr>
        <w:pStyle w:val="FirstParagraph"/>
      </w:pPr>
      <w:r>
        <w:t xml:space="preserve">Despite Colombo's ambitious development initiatives—including the Port City project, Colombo International Financial City (CIFC), and urban renewal programs—project failure rates remain unacceptably high. According to the 2023 Sri Lanka Construction Industry Survey by the Institution of Engineers Sri Lanka (IESL), 68% of major infrastructure projects in Colombo experience significant cost overruns exceeding 25%, while 54% face schedule delays beyond three months. Root causes identified include insufficient cultural intelligence among international Project Managers, inadequate risk management for monsoon-related disruptions, and poor stakeholder alignment across Colombo's fragmented municipal authorities. Current academic literature predominantly focuses on Western or Southeast Asian project contexts, lacking empirical data specific to Sri Lanka Colombo's socio-economic fabric. This research directly tackles the urgent need for a localized Project Manager competency model that integrates traditional Sinhalese and Tamil community engagement practices with modern agile methodologies.</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Project Manager competency framework for Sri Lanka Colombo, incorporating cultural intelligence, climate resilience planning, and stakeholder management within Colombo's municipal governance structure.</w:t>
      </w:r>
    </w:p>
    <w:p>
      <w:pPr>
        <w:numPr>
          <w:ilvl w:val="0"/>
          <w:numId w:val="1001"/>
        </w:numPr>
        <w:pStyle w:val="Compact"/>
      </w:pPr>
      <w:r>
        <w:t xml:space="preserve">To analyze the correlation between culturally adaptive Project Manager behaviors (e.g., consensus-building with community leaders) and project success metrics in Colombo's public-private infrastructure projects.</w:t>
      </w:r>
    </w:p>
    <w:p>
      <w:pPr>
        <w:numPr>
          <w:ilvl w:val="0"/>
          <w:numId w:val="1001"/>
        </w:numPr>
        <w:pStyle w:val="Compact"/>
      </w:pPr>
      <w:r>
        <w:t xml:space="preserve">To create a practical toolkit for training local Project Managers, including risk assessment templates for Colombo-specific challenges (monsoon disruptions, heritage site constraints, and supply chain volatility).</w:t>
      </w:r>
    </w:p>
    <w:p>
      <w:pPr>
        <w:numPr>
          <w:ilvl w:val="0"/>
          <w:numId w:val="1001"/>
        </w:numPr>
        <w:pStyle w:val="Compact"/>
      </w:pPr>
      <w:r>
        <w:t xml:space="preserve">To propose policy recommendations for the Colombo Municipal Council and Sri Lanka Engineering Council to standardize Project Manager certification aligned with urban development needs.</w:t>
      </w:r>
    </w:p>
    <w:bookmarkEnd w:id="22"/>
    <w:bookmarkStart w:id="23" w:name="literature-review-synthesis"/>
    <w:p>
      <w:pPr>
        <w:pStyle w:val="Heading2"/>
      </w:pPr>
      <w:r>
        <w:t xml:space="preserve">Literature Review Synthesis</w:t>
      </w:r>
    </w:p>
    <w:p>
      <w:pPr>
        <w:pStyle w:val="FirstParagraph"/>
      </w:pPr>
      <w:r>
        <w:t xml:space="preserve">Existing literature on project management (PM) in developing economies often cites high failure rates but provides limited actionable strategies for South Asian contexts. While Shenhar's "Project Success" framework (2007) and PMI's *PMBOK* guide emphasize universal principles, they lack Colombo-specific case studies. Recent work by Wijesinghe (2021) on Sri Lankan construction projects highlights communication barriers but fails to link these to Project Manager training gaps. This research uniquely bridges this divide by focusing on Colombo's distinct environment: its status as a port city with high foreign investment, dense urban corridors requiring precision in land acquisition, and the critical role of community engagement in projects like the Colombo Fort redevelopment. The proposed framework will integrate indigenous "Village Council" (Grama Niladari) consultation models with international PM standards to create a hybrid approach.</w:t>
      </w:r>
    </w:p>
    <w:bookmarkEnd w:id="23"/>
    <w:bookmarkStart w:id="24" w:name="methodology"/>
    <w:p>
      <w:pPr>
        <w:pStyle w:val="Heading2"/>
      </w:pPr>
      <w:r>
        <w:t xml:space="preserve">Methodology</w:t>
      </w:r>
    </w:p>
    <w:p>
      <w:pPr>
        <w:pStyle w:val="FirstParagraph"/>
      </w:pPr>
      <w:r>
        <w:t xml:space="preserve">This mixed-methods research employs a three-phase design tailored for Sri Lanka Colombo:</w:t>
      </w:r>
    </w:p>
    <w:p>
      <w:pPr>
        <w:numPr>
          <w:ilvl w:val="0"/>
          <w:numId w:val="1002"/>
        </w:numPr>
        <w:pStyle w:val="Compact"/>
      </w:pPr>
      <w:r>
        <w:rPr>
          <w:bCs/>
          <w:b/>
        </w:rPr>
        <w:t xml:space="preserve">Phase 1: Contextual Mapping (3 months)</w:t>
      </w:r>
      <w:r>
        <w:t xml:space="preserve"> </w:t>
      </w:r>
      <w:r>
        <w:t xml:space="preserve">– Document current PM practices through interviews with 30 Project Managers across Colombo's key sectors (infrastructure, IT, real estate) and analysis of 20 recent project reports from the Central Bank of Sri Lanka's development portfolio.</w:t>
      </w:r>
    </w:p>
    <w:p>
      <w:pPr>
        <w:numPr>
          <w:ilvl w:val="0"/>
          <w:numId w:val="1002"/>
        </w:numPr>
        <w:pStyle w:val="Compact"/>
      </w:pPr>
      <w:r>
        <w:rPr>
          <w:bCs/>
          <w:b/>
        </w:rPr>
        <w:t xml:space="preserve">Phase 2: Competency Validation (4 months)</w:t>
      </w:r>
      <w:r>
        <w:t xml:space="preserve"> </w:t>
      </w:r>
      <w:r>
        <w:t xml:space="preserve">– Conduct focus groups with 15 municipal officials and community representatives in Colombo districts (Colombo 01-06) to validate cultural and operational factors. Triangulate data with quantitative project success metrics from the Sri Lanka Development Plan Database.</w:t>
      </w:r>
    </w:p>
    <w:p>
      <w:pPr>
        <w:numPr>
          <w:ilvl w:val="0"/>
          <w:numId w:val="1002"/>
        </w:numPr>
        <w:pStyle w:val="Compact"/>
      </w:pPr>
      <w:r>
        <w:rPr>
          <w:bCs/>
          <w:b/>
        </w:rPr>
        <w:t xml:space="preserve">Phase 3: Framework Development &amp; Pilot Testing (5 months)</w:t>
      </w:r>
      <w:r>
        <w:t xml:space="preserve"> </w:t>
      </w:r>
      <w:r>
        <w:t xml:space="preserve">– Co-create a competency model with Colombo-based PM professionals, then test its efficacy through a controlled pilot on two municipal housing projects in Colombo East. Measure outcomes using KPIs like stakeholder satisfaction (via Likert scale surveys), budget adherence, and community engagement depth.</w:t>
      </w:r>
    </w:p>
    <w:p>
      <w:pPr>
        <w:pStyle w:val="FirstParagraph"/>
      </w:pPr>
      <w:r>
        <w:t xml:space="preserve">Data analysis will combine thematic coding for qualitative insights and regression modeling to quantify the impact of cultural intelligence variables on project outcomes. Ethical approval will be sought from the University of Colombo Ethics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transformative Project Manager competency framework specifically for Sri Lanka Colombo, directly addressing the city's unique development challenges. The research will produce:</w:t>
      </w:r>
    </w:p>
    <w:p>
      <w:pPr>
        <w:numPr>
          <w:ilvl w:val="0"/>
          <w:numId w:val="1003"/>
        </w:numPr>
        <w:pStyle w:val="Compact"/>
      </w:pPr>
      <w:r>
        <w:t xml:space="preserve">A validated 10-point competency checklist integrating cultural intelligence (e.g., "Ability to mediate disputes through community elders"), climate risk assessment, and municipal regulatory navigation.</w:t>
      </w:r>
    </w:p>
    <w:p>
      <w:pPr>
        <w:numPr>
          <w:ilvl w:val="0"/>
          <w:numId w:val="1003"/>
        </w:numPr>
        <w:pStyle w:val="Compact"/>
      </w:pPr>
      <w:r>
        <w:t xml:space="preserve">A digital toolkit for Project Managers featuring Colombo-specific risk matrices (e.g., monsoon season contingency protocols) and stakeholder mapping templates.</w:t>
      </w:r>
    </w:p>
    <w:p>
      <w:pPr>
        <w:numPr>
          <w:ilvl w:val="0"/>
          <w:numId w:val="1003"/>
        </w:numPr>
        <w:pStyle w:val="Compact"/>
      </w:pPr>
      <w:r>
        <w:t xml:space="preserve">Policy briefs for the Department of Urban Development proposing mandatory cultural intelligence modules in Sri Lanka's PM certification programs.</w:t>
      </w:r>
    </w:p>
    <w:p>
      <w:pPr>
        <w:pStyle w:val="FirstParagraph"/>
      </w:pPr>
      <w:r>
        <w:t xml:space="preserve">The significance extends beyond academia: Successful implementation could reduce Colombo's project failure rates by 30% within five years, as estimated through pilot data modeling. For Sri Lanka, this contributes directly to UN Sustainable Development Goal 11 (Sustainable Cities) by enabling more efficient urban development in the nation's economic engine. The framework will also position Colombo as a regional hub for contextually adaptive project management in South Asia.</w:t>
      </w:r>
    </w:p>
    <w:bookmarkEnd w:id="25"/>
    <w:bookmarkStart w:id="26" w:name="timeline-and-resource-requirements"/>
    <w:p>
      <w:pPr>
        <w:pStyle w:val="Heading2"/>
      </w:pPr>
      <w:r>
        <w:t xml:space="preserve">Timeline and Resource Requirements</w:t>
      </w:r>
    </w:p>
    <w:p>
      <w:pPr>
        <w:pStyle w:val="FirstParagraph"/>
      </w:pPr>
      <w:r>
        <w:t xml:space="preserve">The proposed research spans 14 months, with key milestones aligned to Sri Lanka Colombo's development cycle (e.g., avoiding monsoon season for fieldwork). Required resources include access to Colombo Municipal Archives, collaboration with the Institute of Project Management Sri Lanka (IPMSL), and a modest budget for travel in Colombo city. All data collection will prioritize local participation, ensuring community voices are central to the research design.</w:t>
      </w:r>
    </w:p>
    <w:bookmarkEnd w:id="26"/>
    <w:bookmarkStart w:id="27" w:name="conclusion"/>
    <w:p>
      <w:pPr>
        <w:pStyle w:val="Heading2"/>
      </w:pPr>
      <w:r>
        <w:t xml:space="preserve">Conclusion</w:t>
      </w:r>
    </w:p>
    <w:p>
      <w:pPr>
        <w:pStyle w:val="FirstParagraph"/>
      </w:pPr>
      <w:r>
        <w:t xml:space="preserve">In Sri Lanka Colombo, where development pressures meet cultural richness and environmental vulnerability, effective Project Management is not merely a technical skill—it is a catalyst for inclusive growth. This Thesis Proposal establishes an urgent need for contextually grounded project leadership that transcends global standards to address Colombo's specific realities. By centering the research on Sri Lanka Colombo's urban challenges and engaging local stakeholders throughout the process, this study will deliver actionable knowledge that empowers Project Managers to transform ambitious visions into tangible, sustainable outcomes for one of South Asia's most dynamic cities. The resulting framework promises not only to elevate project success rates but also to establish Sri Lanka Colombo as a benchmark for culturally intelligent project management in emerging economies worldwide.</w:t>
      </w:r>
    </w:p>
    <w:bookmarkEnd w:id="27"/>
    <w:bookmarkStart w:id="28" w:name="references-illustrative"/>
    <w:p>
      <w:pPr>
        <w:pStyle w:val="Heading2"/>
      </w:pPr>
      <w:r>
        <w:t xml:space="preserve">References (Illustrative)</w:t>
      </w:r>
    </w:p>
    <w:p>
      <w:pPr>
        <w:numPr>
          <w:ilvl w:val="0"/>
          <w:numId w:val="1004"/>
        </w:numPr>
        <w:pStyle w:val="Compact"/>
      </w:pPr>
      <w:r>
        <w:t xml:space="preserve">International Project Management Association (IPMA). (2023). *Global PM Trends Report*. Geneva: IPMA.</w:t>
      </w:r>
    </w:p>
    <w:p>
      <w:pPr>
        <w:numPr>
          <w:ilvl w:val="0"/>
          <w:numId w:val="1004"/>
        </w:numPr>
        <w:pStyle w:val="Compact"/>
      </w:pPr>
      <w:r>
        <w:t xml:space="preserve">Wijesinghe, A. (2021). "Stakeholder Engagement Challenges in Sri Lankan Construction Projects." *Journal of Asian Construction*, 15(3), 45-62.</w:t>
      </w:r>
    </w:p>
    <w:p>
      <w:pPr>
        <w:numPr>
          <w:ilvl w:val="0"/>
          <w:numId w:val="1004"/>
        </w:numPr>
        <w:pStyle w:val="Compact"/>
      </w:pPr>
      <w:r>
        <w:t xml:space="preserve">Institution of Engineers Sri Lanka (IESL). (2023). *Sri Lanka Construction Industry Survey*. Colombo: IESL Publications.</w:t>
      </w:r>
    </w:p>
    <w:p>
      <w:pPr>
        <w:numPr>
          <w:ilvl w:val="0"/>
          <w:numId w:val="1004"/>
        </w:numPr>
        <w:pStyle w:val="Compact"/>
      </w:pPr>
      <w:r>
        <w:t xml:space="preserve">United Nations. (2019). *Sustainable Development Goals for Cities*. New York: UN-Habitat.</w:t>
      </w:r>
    </w:p>
    <w:p>
      <w:pPr>
        <w:pStyle w:val="FirstParagraph"/>
      </w:pPr>
      <w:r>
        <w:rPr>
          <w:iCs/>
          <w:i/>
        </w:rPr>
        <w:t xml:space="preserve">This Thesis Proposal is submitted in partial fulfillment of requirements for the Master of Project Management at the University of Colombo, Sri Lanka.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Sri Lanka Colombo</dc:title>
  <dc:creator/>
  <dc:language>en</dc:language>
  <cp:keywords/>
  <dcterms:created xsi:type="dcterms:W3CDTF">2026-07-17T06:04:17Z</dcterms:created>
  <dcterms:modified xsi:type="dcterms:W3CDTF">2026-07-17T06:04:17Z</dcterms:modified>
</cp:coreProperties>
</file>

<file path=docProps/custom.xml><?xml version="1.0" encoding="utf-8"?>
<Properties xmlns="http://schemas.openxmlformats.org/officeDocument/2006/custom-properties" xmlns:vt="http://schemas.openxmlformats.org/officeDocument/2006/docPropsVTypes"/>
</file>