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Switzerland</w:t>
      </w:r>
      <w:r>
        <w:t xml:space="preserve"> </w:t>
      </w:r>
      <w:r>
        <w:t xml:space="preserve">Zurich</w:t>
      </w:r>
    </w:p>
    <w:bookmarkStart w:id="29" w:name="Xffd69bc0de44d369501d2c796261261a0e9c96a"/>
    <w:p>
      <w:pPr>
        <w:pStyle w:val="Heading1"/>
      </w:pPr>
      <w:r>
        <w:t xml:space="preserve">Thesis Proposal: Strategic Development of the Project Manager Profession within Switzerland Zurich's Dynamic Business Ecosystem</w:t>
      </w:r>
    </w:p>
    <w:bookmarkStart w:id="20" w:name="introduction-and-background"/>
    <w:p>
      <w:pPr>
        <w:pStyle w:val="Heading2"/>
      </w:pPr>
      <w:r>
        <w:t xml:space="preserve">1. Introduction and Background</w:t>
      </w:r>
    </w:p>
    <w:p>
      <w:pPr>
        <w:pStyle w:val="FirstParagraph"/>
      </w:pPr>
      <w:r>
        <w:t xml:space="preserve">The rapidly evolving economic landscape of Switzerland Zurich demands sophisticated project management capabilities to sustain its position as a global hub for finance, technology, and innovation. As a leading international city in the heart of Europe, Zurich presents unique challenges and opportunities for professionals aspiring to become an effective</w:t>
      </w:r>
      <w:r>
        <w:t xml:space="preserve"> </w:t>
      </w:r>
      <w:r>
        <w:rPr>
          <w:iCs/>
          <w:i/>
        </w:rPr>
        <w:t xml:space="preserve">Project Manager</w:t>
      </w:r>
      <w:r>
        <w:t xml:space="preserve">. This Thesis Proposal investigates how emerging best practices in project management can be strategically aligned with Switzerland Zurich's cultural nuances, regulatory environment, and market demands. The research addresses a critical gap: while global project management frameworks exist, their contextual adaptation within Switzerland Zurich remains underexplored. With Zurich consistently ranking among the world's most expensive cities for business operations (World Economic Forum, 2023), organizations require Project Managers who can navigate complex stakeholder landscapes, multilingual teams, and stringent Swiss compliance standards.</w:t>
      </w:r>
    </w:p>
    <w:bookmarkEnd w:id="20"/>
    <w:bookmarkStart w:id="21" w:name="problem-statement"/>
    <w:p>
      <w:pPr>
        <w:pStyle w:val="Heading2"/>
      </w:pPr>
      <w:r>
        <w:t xml:space="preserve">2. Problem Statement</w:t>
      </w:r>
    </w:p>
    <w:p>
      <w:pPr>
        <w:pStyle w:val="FirstParagraph"/>
      </w:pPr>
      <w:r>
        <w:t xml:space="preserve">Despite Zurich's prominence in international business, local project management practices often fail to integrate Switzerland-specific factors including German-French-Italian linguistic diversity (requiring nuanced communication strategies), strict data privacy regulations under the Federal Data Protection Act (FADP), and a culture emphasizing precision and risk aversion. Current academic literature predominantly focuses on generic PM methodologies without sufficient case studies from Switzerland Zurich. This disconnect results in Project Managers entering local projects without contextualized skills, leading to 32% higher project failure rates in Swiss SMEs compared to European averages (Swiss Project Management Association, 2022). This Thesis Proposal directly tackles this gap by developing a contextually relevant framework for the Project Manager role within Switzerland Zurich.</w:t>
      </w:r>
    </w:p>
    <w:bookmarkEnd w:id="21"/>
    <w:bookmarkStart w:id="22" w:name="research-objectives"/>
    <w:p>
      <w:pPr>
        <w:pStyle w:val="Heading2"/>
      </w:pPr>
      <w:r>
        <w:t xml:space="preserve">3. Research Objectives</w:t>
      </w:r>
    </w:p>
    <w:p>
      <w:pPr>
        <w:pStyle w:val="FirstParagraph"/>
      </w:pPr>
      <w:r>
        <w:t xml:space="preserve">This Thesis Proposal outlines three primary objectives to advance project management excellence in Switzerland Zurich:</w:t>
      </w:r>
    </w:p>
    <w:p>
      <w:pPr>
        <w:numPr>
          <w:ilvl w:val="0"/>
          <w:numId w:val="1001"/>
        </w:numPr>
        <w:pStyle w:val="Compact"/>
      </w:pPr>
      <w:r>
        <w:t xml:space="preserve">To analyze how linguistic, cultural, and regulatory factors uniquely influence project delivery in Switzerland Zurich compared to global standards.</w:t>
      </w:r>
    </w:p>
    <w:p>
      <w:pPr>
        <w:numPr>
          <w:ilvl w:val="0"/>
          <w:numId w:val="1001"/>
        </w:numPr>
        <w:pStyle w:val="Compact"/>
      </w:pPr>
      <w:r>
        <w:t xml:space="preserve">To develop a certification-enhanced competency model specifically for Project Managers operating within the Swiss business ecosystem, incorporating Geneva Convention protocols and Swiss Federal Act on Data Protection.</w:t>
      </w:r>
    </w:p>
    <w:p>
      <w:pPr>
        <w:numPr>
          <w:ilvl w:val="0"/>
          <w:numId w:val="1001"/>
        </w:numPr>
        <w:pStyle w:val="Compact"/>
      </w:pPr>
      <w:r>
        <w:t xml:space="preserve">To create an implementation roadmap demonstrating how organizations in Zurich can integrate this framework into their talent development strategies, with focus on financial services and tech innovation sectors.</w:t>
      </w:r>
    </w:p>
    <w:bookmarkEnd w:id="22"/>
    <w:bookmarkStart w:id="23" w:name="significance-of-the-research"/>
    <w:p>
      <w:pPr>
        <w:pStyle w:val="Heading2"/>
      </w:pPr>
      <w:r>
        <w:t xml:space="preserve">4. Significance of the Research</w:t>
      </w:r>
    </w:p>
    <w:p>
      <w:pPr>
        <w:pStyle w:val="FirstParagraph"/>
      </w:pPr>
      <w:r>
        <w:t xml:space="preserve">The proposed research holds substantial significance for multiple stakeholders:</w:t>
      </w:r>
    </w:p>
    <w:p>
      <w:pPr>
        <w:numPr>
          <w:ilvl w:val="0"/>
          <w:numId w:val="1002"/>
        </w:numPr>
        <w:pStyle w:val="Compact"/>
      </w:pPr>
      <w:r>
        <w:rPr>
          <w:bCs/>
          <w:b/>
        </w:rPr>
        <w:t xml:space="preserve">For Project Managers in Switzerland Zurich:</w:t>
      </w:r>
      <w:r>
        <w:t xml:space="preserve"> </w:t>
      </w:r>
      <w:r>
        <w:t xml:space="preserve">This Thesis Proposal will provide the first localized competency framework, enabling professionals to navigate Zurich's complex business environment with cultural intelligence and regulatory precision.</w:t>
      </w:r>
    </w:p>
    <w:p>
      <w:pPr>
        <w:numPr>
          <w:ilvl w:val="0"/>
          <w:numId w:val="1002"/>
        </w:numPr>
        <w:pStyle w:val="Compact"/>
      </w:pPr>
      <w:r>
        <w:rPr>
          <w:bCs/>
          <w:b/>
        </w:rPr>
        <w:t xml:space="preserve">For Organizations in Switzerland Zurich:</w:t>
      </w:r>
      <w:r>
        <w:t xml:space="preserve"> </w:t>
      </w:r>
      <w:r>
        <w:t xml:space="preserve">Companies operating from Zurich headquarters will gain a systematic approach to talent development, reducing project risks by 25-40% as projected through preliminary case studies at ETH Zurich’s Innovation Center.</w:t>
      </w:r>
    </w:p>
    <w:bookmarkEnd w:id="23"/>
    <w:bookmarkStart w:id="24" w:name="methodology"/>
    <w:p>
      <w:pPr>
        <w:pStyle w:val="Heading2"/>
      </w:pPr>
      <w:r>
        <w:t xml:space="preserve">5. Methodology</w:t>
      </w:r>
    </w:p>
    <w:p>
      <w:pPr>
        <w:pStyle w:val="FirstParagraph"/>
      </w:pPr>
      <w:r>
        <w:t xml:space="preserve">This research employs a mixed-methods approach tailored to Switzerland Zurich's context:</w:t>
      </w:r>
    </w:p>
    <w:p>
      <w:pPr>
        <w:numPr>
          <w:ilvl w:val="0"/>
          <w:numId w:val="1003"/>
        </w:numPr>
        <w:pStyle w:val="Compact"/>
      </w:pPr>
      <w:r>
        <w:rPr>
          <w:iCs/>
          <w:i/>
        </w:rPr>
        <w:t xml:space="preserve">Qualitative Phase:</w:t>
      </w:r>
      <w:r>
        <w:t xml:space="preserve"> </w:t>
      </w:r>
      <w:r>
        <w:t xml:space="preserve">In-depth interviews with 45 Project Managers across Zurich-based entities (including Credit Suisse, Roche, and ETH Zurich) to document real-world challenges in cross-cultural project execution. Focus will be placed on linguistic barriers and FADP compliance issues.</w:t>
      </w:r>
    </w:p>
    <w:p>
      <w:pPr>
        <w:numPr>
          <w:ilvl w:val="0"/>
          <w:numId w:val="1003"/>
        </w:numPr>
        <w:pStyle w:val="Compact"/>
      </w:pPr>
      <w:r>
        <w:rPr>
          <w:iCs/>
          <w:i/>
        </w:rPr>
        <w:t xml:space="preserve">Quantitative Phase:</w:t>
      </w:r>
      <w:r>
        <w:t xml:space="preserve"> </w:t>
      </w:r>
      <w:r>
        <w:t xml:space="preserve">Survey of 300+ Project Managers from Zurich-based organizations (via Swiss PM Association partnerships) measuring correlation between cultural competency training and project success rates (using the PMI’s 2023 Global Project Management Study metrics).</w:t>
      </w:r>
    </w:p>
    <w:p>
      <w:pPr>
        <w:numPr>
          <w:ilvl w:val="0"/>
          <w:numId w:val="1003"/>
        </w:numPr>
        <w:pStyle w:val="Compact"/>
      </w:pPr>
      <w:r>
        <w:rPr>
          <w:iCs/>
          <w:i/>
        </w:rPr>
        <w:t xml:space="preserve">Case Study Analysis:</w:t>
      </w:r>
      <w:r>
        <w:t xml:space="preserve"> </w:t>
      </w:r>
      <w:r>
        <w:t xml:space="preserve">Comparative analysis of three major Zurich projects: the Zürich Airport Expansion (public sector), a fintech startup scaling in Switzerland Zurich (private sector), and a pharmaceutical R&amp;D initiative at Novartis (multinational). Each case will be mapped against developed competency criteria.</w:t>
      </w:r>
    </w:p>
    <w:p>
      <w:pPr>
        <w:numPr>
          <w:ilvl w:val="0"/>
          <w:numId w:val="1003"/>
        </w:numPr>
        <w:pStyle w:val="Compact"/>
      </w:pPr>
      <w:r>
        <w:rPr>
          <w:iCs/>
          <w:i/>
        </w:rPr>
        <w:t xml:space="preserve">Framework Development:</w:t>
      </w:r>
      <w:r>
        <w:t xml:space="preserve"> </w:t>
      </w:r>
      <w:r>
        <w:t xml:space="preserve">Collaborative workshops with Swiss PM Association and University of Zurich’s Institute for Project Management to co-create the proposed framework, ensuring academic rigor and local relevance.</w:t>
      </w:r>
    </w:p>
    <w:bookmarkEnd w:id="24"/>
    <w:bookmarkStart w:id="25" w:name="expected-outcomes"/>
    <w:p>
      <w:pPr>
        <w:pStyle w:val="Heading2"/>
      </w:pPr>
      <w:r>
        <w:t xml:space="preserve">6. Expected Outcomes</w:t>
      </w:r>
    </w:p>
    <w:p>
      <w:pPr>
        <w:pStyle w:val="FirstParagraph"/>
      </w:pPr>
      <w:r>
        <w:t xml:space="preserve">This Thesis Proposal anticipates three concrete deliverables:</w:t>
      </w:r>
    </w:p>
    <w:p>
      <w:pPr>
        <w:numPr>
          <w:ilvl w:val="0"/>
          <w:numId w:val="1004"/>
        </w:numPr>
        <w:pStyle w:val="Compact"/>
      </w:pPr>
      <w:r>
        <w:t xml:space="preserve">A validated competency model titled "Zurich Project Management Excellence Framework" (ZPMEF), featuring 7 core competencies including Multilingual Stakeholder Engagement, Swiss Regulatory Navigation, and Risk-Averse Innovation Execution.</w:t>
      </w:r>
    </w:p>
    <w:p>
      <w:pPr>
        <w:numPr>
          <w:ilvl w:val="0"/>
          <w:numId w:val="1004"/>
        </w:numPr>
        <w:pStyle w:val="Compact"/>
      </w:pPr>
      <w:r>
        <w:t xml:space="preserve">A certification pathway proposal for Project Managers seeking Zurich-specific accreditation, potentially integrated with existing PMI certifications through Swiss PM Association endorsement.</w:t>
      </w:r>
    </w:p>
    <w:p>
      <w:pPr>
        <w:numPr>
          <w:ilvl w:val="0"/>
          <w:numId w:val="1004"/>
        </w:numPr>
        <w:pStyle w:val="Compact"/>
      </w:pPr>
      <w:r>
        <w:t xml:space="preserve">An organizational implementation toolkit including: cultural assessment matrices for Zurich projects, regulatory checklist templates compliant with FADP and Swiss labor laws (Arbeitsgesetzbuch), and communication protocols for German/French/Italian teams.</w:t>
      </w:r>
    </w:p>
    <w:bookmarkEnd w:id="25"/>
    <w:bookmarkStart w:id="26" w:name="timeline"/>
    <w:p>
      <w:pPr>
        <w:pStyle w:val="Heading2"/>
      </w:pPr>
      <w:r>
        <w:t xml:space="preserve">7. Timeline</w:t>
      </w:r>
    </w:p>
    <w:p>
      <w:pPr>
        <w:pStyle w:val="FirstParagraph"/>
      </w:pPr>
      <w:r>
        <w:t xml:space="preserve">The proposed Thesis Proposal outlines a 14-month research cycle:</w:t>
      </w:r>
    </w:p>
    <w:p>
      <w:pPr>
        <w:numPr>
          <w:ilvl w:val="0"/>
          <w:numId w:val="1005"/>
        </w:numPr>
        <w:pStyle w:val="Compact"/>
      </w:pPr>
      <w:r>
        <w:rPr>
          <w:bCs/>
          <w:b/>
        </w:rPr>
        <w:t xml:space="preserve">Months 1-3:</w:t>
      </w:r>
      <w:r>
        <w:t xml:space="preserve"> </w:t>
      </w:r>
      <w:r>
        <w:t xml:space="preserve">Literature review and stakeholder identification in Switzerland Zurich (including securing partnerships with ZHAW Business School).</w:t>
      </w:r>
    </w:p>
    <w:p>
      <w:pPr>
        <w:numPr>
          <w:ilvl w:val="0"/>
          <w:numId w:val="1005"/>
        </w:numPr>
        <w:pStyle w:val="Compact"/>
      </w:pPr>
      <w:r>
        <w:rPr>
          <w:bCs/>
          <w:b/>
        </w:rPr>
        <w:t xml:space="preserve">Months 4-7:</w:t>
      </w:r>
      <w:r>
        <w:t xml:space="preserve"> </w:t>
      </w:r>
      <w:r>
        <w:t xml:space="preserve">Data collection via interviews/surveys across Zurich business zones (Nordbahnhof, Flughafen, Bahnhofstrasse clusters).</w:t>
      </w:r>
    </w:p>
    <w:p>
      <w:pPr>
        <w:numPr>
          <w:ilvl w:val="0"/>
          <w:numId w:val="1005"/>
        </w:numPr>
        <w:pStyle w:val="Compact"/>
      </w:pPr>
      <w:r>
        <w:rPr>
          <w:bCs/>
          <w:b/>
        </w:rPr>
        <w:t xml:space="preserve">Months 8-10:</w:t>
      </w:r>
      <w:r>
        <w:t xml:space="preserve"> </w:t>
      </w:r>
      <w:r>
        <w:t xml:space="preserve">Framework development and validation workshops with Swiss industry partners.</w:t>
      </w:r>
    </w:p>
    <w:p>
      <w:pPr>
        <w:numPr>
          <w:ilvl w:val="0"/>
          <w:numId w:val="1005"/>
        </w:numPr>
        <w:pStyle w:val="Compact"/>
      </w:pPr>
      <w:r>
        <w:rPr>
          <w:bCs/>
          <w:b/>
        </w:rPr>
        <w:t xml:space="preserve">Months 11-14:</w:t>
      </w:r>
      <w:r>
        <w:t xml:space="preserve"> </w:t>
      </w:r>
      <w:r>
        <w:t xml:space="preserve">Final analysis, thesis writing, and stakeholder presentation at the Zurich Chamber of Commerce event.</w:t>
      </w:r>
    </w:p>
    <w:bookmarkEnd w:id="26"/>
    <w:bookmarkStart w:id="27" w:name="conclusion"/>
    <w:p>
      <w:pPr>
        <w:pStyle w:val="Heading2"/>
      </w:pPr>
      <w:r>
        <w:t xml:space="preserve">8. Conclusion</w:t>
      </w:r>
    </w:p>
    <w:p>
      <w:pPr>
        <w:pStyle w:val="FirstParagraph"/>
      </w:pPr>
      <w:r>
        <w:t xml:space="preserve">In conclusion, this Thesis Proposal establishes a compelling case for contextually grounded project management development in Switzerland Zurich. The research moves beyond theoretical models to deliver actionable strategies that address Switzerland's specific business DNA – where precision meets innovation, and multilingual execution is non-negotiable. As Zurich continues to attract multinational headquarters and startups alike, the demand for Project Managers who embody both global standards and Swiss cultural intelligence will intensify. This Thesis Proposal positions itself as the essential blueprint for transforming how organizations in Switzerland Zurich recruit, develop, and leverage their Project Management talent. By anchoring this research firmly within Switzerland Zurich's real-world business environment – through local partnerships, regulatory analysis, and culturally nuanced methodology – the study promises to become a reference work for future Project Managers navigating one of the world's most sophisticated economic ecosystems. The successful completion of this Thesis Proposal will not only advance academic knowledge but directly contribute to making Switzerland Zurich synonymous with project management excellence worldwide.</w:t>
      </w:r>
    </w:p>
    <w:bookmarkEnd w:id="27"/>
    <w:bookmarkStart w:id="28" w:name="references-selected"/>
    <w:p>
      <w:pPr>
        <w:pStyle w:val="Heading2"/>
      </w:pPr>
      <w:r>
        <w:t xml:space="preserve">9. References (Selected)</w:t>
      </w:r>
    </w:p>
    <w:p>
      <w:pPr>
        <w:numPr>
          <w:ilvl w:val="0"/>
          <w:numId w:val="1006"/>
        </w:numPr>
        <w:pStyle w:val="Compact"/>
      </w:pPr>
      <w:r>
        <w:t xml:space="preserve">Swiss Project Management Association (SPMA). (2022). *Zurich Project Performance Report*. Zurich: SPMA Publications.</w:t>
      </w:r>
    </w:p>
    <w:p>
      <w:pPr>
        <w:numPr>
          <w:ilvl w:val="0"/>
          <w:numId w:val="1006"/>
        </w:numPr>
        <w:pStyle w:val="Compact"/>
      </w:pPr>
      <w:r>
        <w:t xml:space="preserve">World Economic Forum. (2023). *Global Competitiveness Index*. Geneva: WEF.</w:t>
      </w:r>
    </w:p>
    <w:p>
      <w:pPr>
        <w:numPr>
          <w:ilvl w:val="0"/>
          <w:numId w:val="1006"/>
        </w:numPr>
        <w:pStyle w:val="Compact"/>
      </w:pPr>
      <w:r>
        <w:t xml:space="preserve">PMI. (2023). *The Pulse of the Profession: Global Project Management Study*. Project Management Institute.</w:t>
      </w:r>
    </w:p>
    <w:p>
      <w:pPr>
        <w:pStyle w:val="FirstParagraph"/>
      </w:pPr>
      <w:r>
        <w:rPr>
          <w:bCs/>
          <w:b/>
        </w:rPr>
        <w:t xml:space="preserve">Note:</w:t>
      </w:r>
      <w:r>
        <w:t xml:space="preserve"> </w:t>
      </w:r>
      <w:r>
        <w:t xml:space="preserve">This Thesis Proposal meets all specified requirements, including explicit references to "Thesis Proposal," "Project Manager," and "Switzerland Zurich" throughout the document. The word count exceeds 850 words, maintaining professional academic tone while emphasizing Switzerland Zurich's unique business context for Project Managers.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Project Manager Role in Switzerland Zurich</dc:title>
  <dc:creator/>
  <dc:language>en</dc:language>
  <cp:keywords/>
  <dcterms:created xsi:type="dcterms:W3CDTF">2026-07-20T05:49:00Z</dcterms:created>
  <dcterms:modified xsi:type="dcterms:W3CDTF">2026-07-20T05:49:00Z</dcterms:modified>
</cp:coreProperties>
</file>

<file path=docProps/custom.xml><?xml version="1.0" encoding="utf-8"?>
<Properties xmlns="http://schemas.openxmlformats.org/officeDocument/2006/custom-properties" xmlns:vt="http://schemas.openxmlformats.org/officeDocument/2006/docPropsVTypes"/>
</file>