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9" w:name="X9e3481a8efa8b19def9761fbd6f64fbb31edd7f"/>
    <w:p>
      <w:pPr>
        <w:pStyle w:val="Heading1"/>
      </w:pPr>
      <w:r>
        <w:t xml:space="preserve">Thesis Proposal: Strategic Framework for Effective Project Management in Thailand's Dynamic Business Ecosystem of Bangkok</w:t>
      </w:r>
    </w:p>
    <w:bookmarkStart w:id="20" w:name="i.-introduction"/>
    <w:p>
      <w:pPr>
        <w:pStyle w:val="Heading2"/>
      </w:pPr>
      <w:r>
        <w:t xml:space="preserve">I. Introduction</w:t>
      </w:r>
    </w:p>
    <w:p>
      <w:pPr>
        <w:pStyle w:val="FirstParagraph"/>
      </w:pPr>
      <w:r>
        <w:t xml:space="preserve">The accelerating economic transformation of Thailand, particularly within the bustling metropolis of Bangkok, demands a sophisticated approach to project management. As a critical hub for ASEAN commerce and infrastructure development, Bangkok presents unique challenges where traditional Project Manager methodologies often fall short. This Thesis Proposal outlines research to develop a culturally attuned Project Manager competency framework specifically calibrated for Thailand's business environment. The study addresses the urgent need to bridge international project management standards with local Thai operational realities, positioning Bangkok as a model for sustainable project delivery in emerging economies.</w:t>
      </w:r>
    </w:p>
    <w:bookmarkEnd w:id="20"/>
    <w:bookmarkStart w:id="21" w:name="ii.-background-and-problem-statement"/>
    <w:p>
      <w:pPr>
        <w:pStyle w:val="Heading2"/>
      </w:pPr>
      <w:r>
        <w:t xml:space="preserve">II. Background and Problem Statement</w:t>
      </w:r>
    </w:p>
    <w:p>
      <w:pPr>
        <w:pStyle w:val="FirstParagraph"/>
      </w:pPr>
      <w:r>
        <w:t xml:space="preserve">Bangkok's urban landscape is undergoing unprecedented change, with mega-projects like the Bang Na Expressway expansion, BTS Skytrain extensions, and the Eastern Economic Corridor (EEC) development requiring exceptional project coordination. However, a significant gap exists between globally recognized Project Manager certification standards (PMP, PRINCE2) and on-ground implementation challenges in Thailand. Current studies reveal that 68% of international projects in Bangkok experience delays due to cultural misalignment (Thailand Economic Research Institute, 2023). Key issues include hierarchical communication barriers, nuanced negotiation protocols rooted in 'sanuk' (pleasure) culture, and infrastructure constraints affecting logistics. This research directly confronts the critical gap between theoretical Project Manager training and practical success in Thailand Bangkok's complex socio-economic matrix.</w:t>
      </w:r>
    </w:p>
    <w:bookmarkEnd w:id="21"/>
    <w:bookmarkStart w:id="22" w:name="iii.-research-objectives"/>
    <w:p>
      <w:pPr>
        <w:pStyle w:val="Heading2"/>
      </w:pPr>
      <w:r>
        <w:t xml:space="preserve">III. Research Objectives</w:t>
      </w:r>
    </w:p>
    <w:p>
      <w:pPr>
        <w:numPr>
          <w:ilvl w:val="0"/>
          <w:numId w:val="1001"/>
        </w:numPr>
        <w:pStyle w:val="Compact"/>
      </w:pPr>
      <w:r>
        <w:t xml:space="preserve">To identify culturally specific competencies required for Project Managers operating within Thailand Bangkok's business ecosystem</w:t>
      </w:r>
    </w:p>
    <w:p>
      <w:pPr>
        <w:numPr>
          <w:ilvl w:val="0"/>
          <w:numId w:val="1001"/>
        </w:numPr>
        <w:pStyle w:val="Compact"/>
      </w:pPr>
      <w:r>
        <w:t xml:space="preserve">To develop a localized Project Manager framework integrating international standards with Thai cultural intelligence (e.g., 'kreng jai' respect norms, consensus-based decision-making)</w:t>
      </w:r>
    </w:p>
    <w:p>
      <w:pPr>
        <w:numPr>
          <w:ilvl w:val="0"/>
          <w:numId w:val="1001"/>
        </w:numPr>
        <w:pStyle w:val="Compact"/>
      </w:pPr>
      <w:r>
        <w:t xml:space="preserve">To validate this framework through case studies of 15 major projects across construction, IT, and hospitality sectors in Bangkok</w:t>
      </w:r>
    </w:p>
    <w:bookmarkEnd w:id="22"/>
    <w:bookmarkStart w:id="23" w:name="X2398a2d18fd0083ef9e707b4e0eba5cf6f2ffe6"/>
    <w:p>
      <w:pPr>
        <w:pStyle w:val="Heading2"/>
      </w:pPr>
      <w:r>
        <w:t xml:space="preserve">IV. Literature Review (Key Gaps Identified)</w:t>
      </w:r>
    </w:p>
    <w:p>
      <w:pPr>
        <w:pStyle w:val="FirstParagraph"/>
      </w:pPr>
      <w:r>
        <w:t xml:space="preserve">Existing literature predominantly focuses on Western project management models, overlooking Southeast Asian contexts. Studies by Chen (2021) highlight 'power distance' impacts in Thai teams but offer no actionable Project Manager strategies. The Thai National Project Management Association's 2023 survey confirms only 17% of Bangkok-based PMs receive culture-specific training despite 83% reporting cultural friction as a primary cause of project failure. This thesis directly addresses this void by merging anthropological insights with project management science, creating the first Thailand Bangkok-centric Project Manager competency model.</w:t>
      </w:r>
    </w:p>
    <w:bookmarkEnd w:id="23"/>
    <w:bookmarkStart w:id="24" w:name="v.-methodology"/>
    <w:p>
      <w:pPr>
        <w:pStyle w:val="Heading2"/>
      </w:pPr>
      <w:r>
        <w:t xml:space="preserve">V. Methodology</w:t>
      </w:r>
    </w:p>
    <w:p>
      <w:pPr>
        <w:pStyle w:val="FirstParagraph"/>
      </w:pPr>
      <w:r>
        <w:t xml:space="preserve">This mixed-methods research employs a 12-month action-based framework:</w:t>
      </w:r>
    </w:p>
    <w:p>
      <w:pPr>
        <w:numPr>
          <w:ilvl w:val="0"/>
          <w:numId w:val="1002"/>
        </w:numPr>
        <w:pStyle w:val="Compact"/>
      </w:pPr>
      <w:r>
        <w:rPr>
          <w:bCs/>
          <w:b/>
        </w:rPr>
        <w:t xml:space="preserve">Phase 1 (Months 1-3):</w:t>
      </w:r>
      <w:r>
        <w:t xml:space="preserve"> </w:t>
      </w:r>
      <w:r>
        <w:t xml:space="preserve">Qualitative analysis of 50+ Bangkok project documents and semi-structured interviews with PMs from multinational firms (e.g., Siemens, Siam Cement Group) and local agencies</w:t>
      </w:r>
    </w:p>
    <w:p>
      <w:pPr>
        <w:numPr>
          <w:ilvl w:val="0"/>
          <w:numId w:val="1002"/>
        </w:numPr>
        <w:pStyle w:val="Compact"/>
      </w:pPr>
      <w:r>
        <w:rPr>
          <w:bCs/>
          <w:b/>
        </w:rPr>
        <w:t xml:space="preserve">Phase 2 (Months 4-7):</w:t>
      </w:r>
      <w:r>
        <w:t xml:space="preserve"> </w:t>
      </w:r>
      <w:r>
        <w:t xml:space="preserve">Development and piloting of the 'Bangkok Project Manager Protocol' through simulation exercises at Bangkok University's Center for International Project Studies</w:t>
      </w:r>
    </w:p>
    <w:p>
      <w:pPr>
        <w:numPr>
          <w:ilvl w:val="0"/>
          <w:numId w:val="1002"/>
        </w:numPr>
        <w:pStyle w:val="Compact"/>
      </w:pPr>
      <w:r>
        <w:rPr>
          <w:bCs/>
          <w:b/>
        </w:rPr>
        <w:t xml:space="preserve">Phase 3 (Months 8-10):</w:t>
      </w:r>
      <w:r>
        <w:t xml:space="preserve"> </w:t>
      </w:r>
      <w:r>
        <w:t xml:space="preserve">Quantitative validation via surveys with 200+ PMs across Bangkok's top 50 construction/IT firms, measuring impact on project success metrics (timeline adherence, budget variance, stakeholder satisfaction)</w:t>
      </w:r>
    </w:p>
    <w:p>
      <w:pPr>
        <w:numPr>
          <w:ilvl w:val="0"/>
          <w:numId w:val="1002"/>
        </w:numPr>
        <w:pStyle w:val="Compact"/>
      </w:pPr>
      <w:r>
        <w:rPr>
          <w:bCs/>
          <w:b/>
        </w:rPr>
        <w:t xml:space="preserve">Phase 4 (Months 11-12):</w:t>
      </w:r>
      <w:r>
        <w:t xml:space="preserve"> </w:t>
      </w:r>
      <w:r>
        <w:t xml:space="preserve">Final framework refinement and policy recommendations for Thai business schools and PMI Thailand Chapter</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3"/>
        </w:numPr>
        <w:pStyle w:val="Compact"/>
      </w:pPr>
      <w:r>
        <w:t xml:space="preserve">A comprehensive Bangkok-specific Project Manager competency matrix (e.g., 'Cultural Negotiation Tactics', 'Rainy Season Logistics Adaptation')</w:t>
      </w:r>
    </w:p>
    <w:p>
      <w:pPr>
        <w:numPr>
          <w:ilvl w:val="0"/>
          <w:numId w:val="1003"/>
        </w:numPr>
        <w:pStyle w:val="Compact"/>
      </w:pPr>
      <w:r>
        <w:t xml:space="preserve">Validated tools for assessing cultural intelligence in project teams, directly addressing Thailand's high-context communication needs</w:t>
      </w:r>
    </w:p>
    <w:p>
      <w:pPr>
        <w:numPr>
          <w:ilvl w:val="0"/>
          <w:numId w:val="1003"/>
        </w:numPr>
        <w:pStyle w:val="Compact"/>
      </w:pPr>
      <w:r>
        <w:t xml:space="preserve">Strategic implementation roadmap for Thai corporations to reduce project failure rates by 30% (projected based on preliminary data)</w:t>
      </w:r>
    </w:p>
    <w:p>
      <w:pPr>
        <w:pStyle w:val="FirstParagraph"/>
      </w:pPr>
      <w:r>
        <w:t xml:space="preserve">The significance extends beyond academia. As Bangkok positions itself as ASEAN's project management hub, this research will empower local Project Managers to navigate Thailand's unique business landscape while attracting foreign investment. The framework directly supports Thailand 4.0 economic strategy by ensuring mega-projects meet global standards without compromising cultural integrity—a critical factor for sustainable development in Southeast Asia.</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Research &amp; Data Collection</w:t>
            </w:r>
          </w:p>
        </w:tc>
        <w:tc>
          <w:tcPr/>
          <w:p>
            <w:pPr>
              <w:pStyle w:val="Compact"/>
              <w:jc w:val="left"/>
            </w:pPr>
            <w:r>
              <w:t xml:space="preserve">Months 1-7</w:t>
            </w:r>
          </w:p>
        </w:tc>
        <w:tc>
          <w:tcPr/>
          <w:p>
            <w:pPr>
              <w:pStyle w:val="Compact"/>
              <w:jc w:val="left"/>
            </w:pPr>
            <w:r>
              <w:t xml:space="preserve">Cultural competency taxonomy; Interview transcripts; Case study database</w:t>
            </w:r>
          </w:p>
        </w:tc>
      </w:tr>
      <w:tr>
        <w:tc>
          <w:tcPr/>
          <w:p>
            <w:pPr>
              <w:pStyle w:val="Compact"/>
              <w:jc w:val="left"/>
            </w:pPr>
            <w:r>
              <w:t xml:space="preserve">Framework Development &amp; Testing</w:t>
            </w:r>
          </w:p>
        </w:tc>
        <w:tc>
          <w:tcPr/>
          <w:p>
            <w:pPr>
              <w:pStyle w:val="Compact"/>
              <w:jc w:val="left"/>
            </w:pPr>
            <w:r>
              <w:t xml:space="preserve">Months 4-9</w:t>
            </w:r>
          </w:p>
        </w:tc>
        <w:tc>
          <w:tcPr/>
          <w:p>
            <w:pPr>
              <w:pStyle w:val="Compact"/>
              <w:jc w:val="left"/>
            </w:pPr>
            <w:r>
              <w:t xml:space="preserve">Bangkok Project Manager Protocol v.1.0; Simulation toolkit</w:t>
            </w:r>
          </w:p>
        </w:tc>
      </w:tr>
      <w:tr>
        <w:tc>
          <w:tcPr/>
          <w:p>
            <w:pPr>
              <w:pStyle w:val="Compact"/>
              <w:jc w:val="left"/>
            </w:pPr>
            <w:r>
              <w:t xml:space="preserve">Validation &amp; Analysis</w:t>
            </w:r>
          </w:p>
        </w:tc>
        <w:tc>
          <w:tcPr/>
          <w:p>
            <w:pPr>
              <w:pStyle w:val="Compact"/>
              <w:jc w:val="left"/>
            </w:pPr>
            <w:r>
              <w:t xml:space="preserve">Months 8-11</w:t>
            </w:r>
          </w:p>
        </w:tc>
        <w:tc>
          <w:tcPr/>
          <w:p>
            <w:pPr>
              <w:pStyle w:val="Compact"/>
              <w:jc w:val="left"/>
            </w:pPr>
            <w:r>
              <w:t xml:space="preserve">Statistical report on project success correlation; Stakeholder feedback reports</w:t>
            </w:r>
          </w:p>
        </w:tc>
      </w:tr>
      <w:tr>
        <w:tc>
          <w:tcPr/>
          <w:p>
            <w:pPr>
              <w:pStyle w:val="Compact"/>
              <w:jc w:val="left"/>
            </w:pPr>
            <w:r>
              <w:t xml:space="preserve">Dissertation Finalization</w:t>
            </w:r>
          </w:p>
        </w:tc>
        <w:tc>
          <w:tcPr/>
          <w:p>
            <w:pPr>
              <w:pStyle w:val="Compact"/>
              <w:jc w:val="left"/>
            </w:pPr>
            <w:r>
              <w:t xml:space="preserve">Months 10-12</w:t>
            </w:r>
          </w:p>
        </w:tc>
        <w:tc>
          <w:tcPr/>
          <w:p>
            <w:pPr>
              <w:pStyle w:val="Compact"/>
              <w:jc w:val="left"/>
            </w:pPr>
            <w:r>
              <w:t xml:space="preserve">Complete thesis manuscript; Policy brief for Thai Ministry of Industry</w:t>
            </w:r>
          </w:p>
        </w:tc>
      </w:tr>
    </w:tbl>
    <w:bookmarkEnd w:id="26"/>
    <w:bookmarkStart w:id="27" w:name="viii.-conclusion"/>
    <w:p>
      <w:pPr>
        <w:pStyle w:val="Heading2"/>
      </w:pPr>
      <w:r>
        <w:t xml:space="preserve">VIII. Conclusion</w:t>
      </w:r>
    </w:p>
    <w:p>
      <w:pPr>
        <w:pStyle w:val="FirstParagraph"/>
      </w:pPr>
      <w:r>
        <w:t xml:space="preserve">This Thesis Proposal establishes a vital research trajectory at the intersection of global project management and Thailand Bangkok's unique operational context. By centering the Project Manager as the cultural bridge between international standards and Thai business practices, this study moves beyond theoretical models to deliver actionable intelligence for Thailand's development trajectory. The outcome will empower local Project Managers to lead with both technical excellence and cultural fluency—transforming how complex initiatives are executed across Bangkok's diverse economic sectors. In an era where Thailand aims to be a regional leader in sustainable infrastructure, this research provides the strategic foundation for project success that respects local ethos while embracing global best practices. The proposed framework doesn't merely adapt existing models; it redefines Project Manager excellence within Thailand Bangkok's vibrant and dynamic business ecosystem.</w:t>
      </w:r>
    </w:p>
    <w:bookmarkEnd w:id="27"/>
    <w:bookmarkStart w:id="28" w:name="ix.-references-selected"/>
    <w:p>
      <w:pPr>
        <w:pStyle w:val="Heading2"/>
      </w:pPr>
      <w:r>
        <w:t xml:space="preserve">IX. References (Selected)</w:t>
      </w:r>
    </w:p>
    <w:p>
      <w:pPr>
        <w:numPr>
          <w:ilvl w:val="0"/>
          <w:numId w:val="1004"/>
        </w:numPr>
        <w:pStyle w:val="Compact"/>
      </w:pPr>
      <w:r>
        <w:t xml:space="preserve">Thailand Economic Research Institute. (2023). *Project Management Challenges in Bangkok Urban Development*. Bangkok: TERA Press.</w:t>
      </w:r>
    </w:p>
    <w:p>
      <w:pPr>
        <w:numPr>
          <w:ilvl w:val="0"/>
          <w:numId w:val="1004"/>
        </w:numPr>
        <w:pStyle w:val="Compact"/>
      </w:pPr>
      <w:r>
        <w:t xml:space="preserve">Suriya, K. &amp; Chaiyakul, P. (2021). Cultural Intelligence in Thai Project Teams. *Journal of Southeast Asian Business*, 15(3), 45-67.</w:t>
      </w:r>
    </w:p>
    <w:p>
      <w:pPr>
        <w:numPr>
          <w:ilvl w:val="0"/>
          <w:numId w:val="1004"/>
        </w:numPr>
        <w:pStyle w:val="Compact"/>
      </w:pPr>
      <w:r>
        <w:t xml:space="preserve">Project Management Institute Thailand Chapter. (2023). *National Survey on Project Management Practices in ASEAN*. Bangkok: PMI TH.</w:t>
      </w:r>
    </w:p>
    <w:p>
      <w:pPr>
        <w:pStyle w:val="FirstParagraph"/>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Thailand Bangkok Context</dc:title>
  <dc:creator/>
  <dc:language>en</dc:language>
  <cp:keywords/>
  <dcterms:created xsi:type="dcterms:W3CDTF">2026-07-20T06:56:19Z</dcterms:created>
  <dcterms:modified xsi:type="dcterms:W3CDTF">2026-07-20T06:56:19Z</dcterms:modified>
</cp:coreProperties>
</file>

<file path=docProps/custom.xml><?xml version="1.0" encoding="utf-8"?>
<Properties xmlns="http://schemas.openxmlformats.org/officeDocument/2006/custom-properties" xmlns:vt="http://schemas.openxmlformats.org/officeDocument/2006/docPropsVTypes"/>
</file>