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8c73ccfe15c5693a38c899c71615a29bf919b12"/>
    <w:p>
      <w:pPr>
        <w:pStyle w:val="Heading1"/>
      </w:pPr>
      <w:r>
        <w:t xml:space="preserve">Thesis Proposal: Enhancing Project Management Practices for Sustainable Development in Uganda Kampala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intensified demands for effective public and private sector project delivery. As Africa's fastest-growing urban center, Kampala faces critical challenges including infrastructure deficits, environmental vulnerabilities, and complex stakeholder dynamics. Despite significant development investments—such as the Kampala Capital City Authority (KCCA) initiatives and World Bank-funded programs—project success rates remain suboptimal due to fragmented management approaches. This thesis proposes a comprehensive framework for the</w:t>
      </w:r>
      <w:r>
        <w:t xml:space="preserve"> </w:t>
      </w:r>
      <w:r>
        <w:rPr>
          <w:bCs/>
          <w:b/>
        </w:rPr>
        <w:t xml:space="preserve">Project Manager</w:t>
      </w:r>
      <w:r>
        <w:t xml:space="preserve"> </w:t>
      </w:r>
      <w:r>
        <w:t xml:space="preserve">role tailored to Uganda Kampala's unique socio-economic context. The research addresses a critical gap: existing project management methodologies often fail to account for local governance structures, cultural nuances, and resource constraints prevalent in Ugandan urban environments.</w:t>
      </w:r>
    </w:p>
    <w:bookmarkEnd w:id="20"/>
    <w:bookmarkStart w:id="21" w:name="problem-statement"/>
    <w:p>
      <w:pPr>
        <w:pStyle w:val="Heading2"/>
      </w:pPr>
      <w:r>
        <w:t xml:space="preserve">2. Problem Statement</w:t>
      </w:r>
    </w:p>
    <w:p>
      <w:pPr>
        <w:pStyle w:val="FirstParagraph"/>
      </w:pPr>
      <w:r>
        <w:t xml:space="preserve">Uganda's development projects frequently encounter delays (averaging 30-45%), budget overruns (up to 200%), and stakeholder conflicts, particularly in Kampala. A 2023 KCCA report identified poor risk management and inadequate local capacity as root causes. Traditional</w:t>
      </w:r>
      <w:r>
        <w:t xml:space="preserve"> </w:t>
      </w:r>
      <w:r>
        <w:rPr>
          <w:bCs/>
          <w:b/>
        </w:rPr>
        <w:t xml:space="preserve">Project Manager</w:t>
      </w:r>
      <w:r>
        <w:t xml:space="preserve"> </w:t>
      </w:r>
      <w:r>
        <w:t xml:space="preserve">training—often rooted in Western frameworks like PMBOK—lacks adaptation for Kampala's realities: multi-layered governance (national, city, parish levels), seasonal climate risks (e.g., annual floods), and informal sector integration needs. This disconnect perpetuates cycles of project failure, wasting scarce resources while hindering Uganda's Vision 2040 goals. Without context-specific</w:t>
      </w:r>
      <w:r>
        <w:t xml:space="preserve"> </w:t>
      </w:r>
      <w:r>
        <w:rPr>
          <w:bCs/>
          <w:b/>
        </w:rPr>
        <w:t xml:space="preserve">Project Manager</w:t>
      </w:r>
      <w:r>
        <w:t xml:space="preserve"> </w:t>
      </w:r>
      <w:r>
        <w:t xml:space="preserve">competencies, Kampala cannot achieve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capabilities and challenges of existing Project Managers operating within Uganda Kampala's public and non-profit sectors.</w:t>
      </w:r>
    </w:p>
    <w:p>
      <w:pPr>
        <w:numPr>
          <w:ilvl w:val="0"/>
          <w:numId w:val="1001"/>
        </w:numPr>
        <w:pStyle w:val="Compact"/>
      </w:pPr>
      <w:r>
        <w:t xml:space="preserve">To develop a culturally grounded, context-sensitive framework for the Project Manager role addressing Kampala's unique infrastructure, regulatory, and community dynamics.</w:t>
      </w:r>
    </w:p>
    <w:p>
      <w:pPr>
        <w:numPr>
          <w:ilvl w:val="0"/>
          <w:numId w:val="1001"/>
        </w:numPr>
        <w:pStyle w:val="Compact"/>
      </w:pPr>
      <w:r>
        <w:t xml:space="preserve">To evaluate how this framework improves project delivery metrics (timeline adherence, cost efficiency, stakeholder satisfaction) in Kampala-specific case studies.</w:t>
      </w:r>
    </w:p>
    <w:bookmarkEnd w:id="22"/>
    <w:bookmarkStart w:id="23" w:name="literature-review"/>
    <w:p>
      <w:pPr>
        <w:pStyle w:val="Heading2"/>
      </w:pPr>
      <w:r>
        <w:t xml:space="preserve">4. Literature Review</w:t>
      </w:r>
    </w:p>
    <w:p>
      <w:pPr>
        <w:pStyle w:val="FirstParagraph"/>
      </w:pPr>
      <w:r>
        <w:t xml:space="preserve">Existing literature on project management in Africa remains limited and often applies generic models to diverse contexts. Scholars like Ojo (2020) highlight "one-size-fits-all" approaches as ineffective in sub-Saharan African urban settings, while Kabwe et al. (2021) emphasize the need for indigenous knowledge integration in Ugandan project governance. Notably, no prior study has systematically addressed the</w:t>
      </w:r>
      <w:r>
        <w:t xml:space="preserve"> </w:t>
      </w:r>
      <w:r>
        <w:rPr>
          <w:bCs/>
          <w:b/>
        </w:rPr>
        <w:t xml:space="preserve">Project Manager</w:t>
      </w:r>
      <w:r>
        <w:t xml:space="preserve"> </w:t>
      </w:r>
      <w:r>
        <w:t xml:space="preserve">role within Kampala's specific ecosystem—where community leaders (e.g., village elders), KCCA regulations, and informal trade networks significantly impact project execution. This thesis bridges that gap by grounding theory in Kampala’s operational realities.</w:t>
      </w:r>
    </w:p>
    <w:bookmarkEnd w:id="23"/>
    <w:bookmarkStart w:id="24" w:name="methodology"/>
    <w:p>
      <w:pPr>
        <w:pStyle w:val="Heading2"/>
      </w:pPr>
      <w:r>
        <w:t xml:space="preserve">5. Methodology</w:t>
      </w:r>
    </w:p>
    <w:p>
      <w:pPr>
        <w:pStyle w:val="FirstParagraph"/>
      </w:pPr>
      <w:r>
        <w:t xml:space="preserve">This mixed-methods study will be conducted over 18 months in Uganda Kampala:</w:t>
      </w:r>
    </w:p>
    <w:p>
      <w:pPr>
        <w:numPr>
          <w:ilvl w:val="0"/>
          <w:numId w:val="1002"/>
        </w:numPr>
        <w:pStyle w:val="Compact"/>
      </w:pPr>
      <w:r>
        <w:rPr>
          <w:bCs/>
          <w:b/>
        </w:rPr>
        <w:t xml:space="preserve">Phase 1 (Months 1-4):</w:t>
      </w:r>
      <w:r>
        <w:t xml:space="preserve"> </w:t>
      </w:r>
      <w:r>
        <w:t xml:space="preserve">Quantitative survey of 200+ Project Managers across KCCA, NGOs (e.g., BRAC, CARE Uganda), and private developers to map current practices and pain points.</w:t>
      </w:r>
    </w:p>
    <w:p>
      <w:pPr>
        <w:numPr>
          <w:ilvl w:val="0"/>
          <w:numId w:val="1002"/>
        </w:numPr>
        <w:pStyle w:val="Compact"/>
      </w:pPr>
      <w:r>
        <w:rPr>
          <w:bCs/>
          <w:b/>
        </w:rPr>
        <w:t xml:space="preserve">Phase 2 (Months 5-8):</w:t>
      </w:r>
      <w:r>
        <w:t xml:space="preserve"> </w:t>
      </w:r>
      <w:r>
        <w:t xml:space="preserve">In-depth case studies of three high-profile Kampala projects (e.g., Nalukolongo Road Rehabilitation, Kampala Water Supply Expansion) using ethnographic observation and stakeholder interviews.</w:t>
      </w:r>
    </w:p>
    <w:p>
      <w:pPr>
        <w:numPr>
          <w:ilvl w:val="0"/>
          <w:numId w:val="1002"/>
        </w:numPr>
        <w:pStyle w:val="Compact"/>
      </w:pPr>
      <w:r>
        <w:rPr>
          <w:bCs/>
          <w:b/>
        </w:rPr>
        <w:t xml:space="preserve">Phase 3 (Months 9-12):</w:t>
      </w:r>
      <w:r>
        <w:t xml:space="preserve"> </w:t>
      </w:r>
      <w:r>
        <w:t xml:space="preserve">Co-creation workshops with Kampala-based Project Managers, KCCA officials, and community representatives to design the proposed framework.</w:t>
      </w:r>
    </w:p>
    <w:p>
      <w:pPr>
        <w:numPr>
          <w:ilvl w:val="0"/>
          <w:numId w:val="1002"/>
        </w:numPr>
        <w:pStyle w:val="Compact"/>
      </w:pPr>
      <w:r>
        <w:rPr>
          <w:bCs/>
          <w:b/>
        </w:rPr>
        <w:t xml:space="preserve">Phase 4 (Months 13-18):</w:t>
      </w:r>
      <w:r>
        <w:t xml:space="preserve"> </w:t>
      </w:r>
      <w:r>
        <w:t xml:space="preserve">Pilot testing of the framework in two new projects, measuring outcomes against baseline data.</w:t>
      </w:r>
    </w:p>
    <w:p>
      <w:pPr>
        <w:pStyle w:val="FirstParagraph"/>
      </w:pPr>
      <w:r>
        <w:t xml:space="preserve">Data analysis will combine statistical tools (SPSS) for survey data and thematic analysis for qualitative insights. Ethical approval will be secured from Makerere University’s Research Ethics Committee, with strict protocols to protect community participants.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"Kampala Contextual Project Management Framework" (KCPMF) explicitly defining the roles, tools, and competencies required for effective Project Managers in Uganda Kampala.</w:t>
      </w:r>
    </w:p>
    <w:p>
      <w:pPr>
        <w:numPr>
          <w:ilvl w:val="0"/>
          <w:numId w:val="1003"/>
        </w:numPr>
        <w:pStyle w:val="Compact"/>
      </w:pPr>
      <w:r>
        <w:t xml:space="preserve">Practical guidelines for training institutions (e.g., Uganda Management Institute) to integrate local context into project management curricula.</w:t>
      </w:r>
    </w:p>
    <w:p>
      <w:pPr>
        <w:numPr>
          <w:ilvl w:val="0"/>
          <w:numId w:val="1003"/>
        </w:numPr>
        <w:pStyle w:val="Compact"/>
      </w:pPr>
      <w:r>
        <w:t xml:space="preserve">Evidence demonstrating how KCPMF improves project success rates by at least 25% in pilot sites, directly supporting Uganda’s Sustainable Development Goals (SDGs) 9 (Industry, Innovation), 11 (Sustainable Cities), and 16 (Peaceful Societies).</w:t>
      </w:r>
    </w:p>
    <w:p>
      <w:pPr>
        <w:pStyle w:val="FirstParagraph"/>
      </w:pPr>
      <w:r>
        <w:t xml:space="preserve">The significance extends beyond academia: By empowering Project Managers to navigate Kampala’s complex environment—such as mediating between KCCA zoning laws and informal market vendors—the framework promises tangible urban transformation. It aligns with Uganda’s National Development Plan III (2021–2027), which prioritizes "quality, efficient, and sustainable project delivery."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Refined research questions; validated survey instruments</w:t>
      </w:r>
    </w:p>
    <w:p>
      <w:pPr>
        <w:pStyle w:val="BodyText"/>
      </w:pPr>
      <w:r>
        <w:t xml:space="preserve">Data Collection (Quantitative &amp; Qualitative)</w:t>
      </w:r>
    </w:p>
    <w:p>
      <w:pPr>
        <w:pStyle w:val="BodyText"/>
      </w:pPr>
      <w:r>
        <w:t xml:space="preserve">4-8</w:t>
      </w:r>
    </w:p>
    <w:p>
      <w:pPr>
        <w:pStyle w:val="BodyText"/>
      </w:pPr>
      <w:r>
        <w:t xml:space="preserve">Survey data; Case study reports; Workshop facilitation toolkit</w:t>
      </w:r>
    </w:p>
    <w:p>
      <w:pPr>
        <w:pStyle w:val="BodyText"/>
      </w:pPr>
      <w:r>
        <w:t xml:space="preserve">Framework Development &amp; Validation</w:t>
      </w:r>
    </w:p>
    <w:p>
      <w:pPr>
        <w:pStyle w:val="BodyText"/>
      </w:pPr>
      <w:r>
        <w:t xml:space="preserve">9-12</w:t>
      </w:r>
    </w:p>
    <w:p>
      <w:pPr>
        <w:pStyle w:val="BodyText"/>
      </w:pPr>
      <w:r>
        <w:t xml:space="preserve">KCPMF draft; Stakeholder validation report</w:t>
      </w:r>
    </w:p>
    <w:p>
      <w:pPr>
        <w:pStyle w:val="BodyText"/>
      </w:pPr>
      <w:r>
        <w:t xml:space="preserve">Pilot Implementation &amp; Evaluation</w:t>
      </w:r>
    </w:p>
    <w:p>
      <w:pPr>
        <w:pStyle w:val="BodyText"/>
      </w:pPr>
      <w:r>
        <w:t xml:space="preserve">13-16</w:t>
      </w:r>
    </w:p>
    <w:p>
      <w:pPr>
        <w:pStyle w:val="BodyText"/>
      </w:pPr>
      <w:r>
        <w:rPr>
          <w:bCs/>
          <w:b/>
        </w:rPr>
        <w:t xml:space="preserve">Pilot project results; Impact assessment report</w:t>
      </w:r>
    </w:p>
    <w:p>
      <w:pPr>
        <w:pStyle w:val="BodyText"/>
      </w:pPr>
      <w:r>
        <w:t xml:space="preserve">Thesis Finalization &amp; Dissemination</w:t>
      </w:r>
    </w:p>
    <w:p>
      <w:pPr>
        <w:pStyle w:val="BodyText"/>
      </w:pPr>
      <w:r>
        <w:t xml:space="preserve">17-18</w:t>
      </w:r>
    </w:p>
    <w:p>
      <w:pPr>
        <w:pStyle w:val="BodyText"/>
      </w:pPr>
      <w:r>
        <w:t xml:space="preserve">Dissertation; Policy brief for KCCA; Training module prototype</w:t>
      </w:r>
    </w:p>
    <w:bookmarkEnd w:id="26"/>
    <w:bookmarkStart w:id="27" w:name="conclusion"/>
    <w:p>
      <w:pPr>
        <w:pStyle w:val="Heading2"/>
      </w:pPr>
      <w:r>
        <w:t xml:space="preserve">8. Conclusion</w:t>
      </w:r>
    </w:p>
    <w:p>
      <w:pPr>
        <w:pStyle w:val="FirstParagraph"/>
      </w:pPr>
      <w:r>
        <w:t xml:space="preserve">This Thesis Proposal responds to an urgent need: Uganda Kampala’s development trajectory cannot be sustained without reimagining how the</w:t>
      </w:r>
      <w:r>
        <w:t xml:space="preserve"> </w:t>
      </w:r>
      <w:r>
        <w:rPr>
          <w:bCs/>
          <w:b/>
        </w:rPr>
        <w:t xml:space="preserve">Project Manager</w:t>
      </w:r>
      <w:r>
        <w:t xml:space="preserve"> </w:t>
      </w:r>
      <w:r>
        <w:t xml:space="preserve">functions within its unique urban ecosystem. By centering local knowledge, governance structures, and community agency in project management—rather than imposing external standards—we propose a pathway to resilient infrastructure, inclusive growth, and empowered communities. The resulting framework will not only transform project execution in Kampala but also offer a replicable model for other African cities facing similar challenges. As Uganda accelerates its urbanization with 5% annual city growth rates, this research positions the Project Manager as a critical catalyst for sustainable prosperity in the heart of East Africa.</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Development Project Performance Review*. Kampala: KCCA Publications.</w:t>
      </w:r>
    </w:p>
    <w:p>
      <w:pPr>
        <w:numPr>
          <w:ilvl w:val="0"/>
          <w:numId w:val="1004"/>
        </w:numPr>
        <w:pStyle w:val="Compact"/>
      </w:pPr>
      <w:r>
        <w:t xml:space="preserve">Ojo, B. A. (2020). "Contextualizing Project Management in Sub-Saharan Africa." *International Journal of Project Management*, 38(4), 195–207.</w:t>
      </w:r>
    </w:p>
    <w:p>
      <w:pPr>
        <w:numPr>
          <w:ilvl w:val="0"/>
          <w:numId w:val="1004"/>
        </w:numPr>
        <w:pStyle w:val="Compact"/>
      </w:pPr>
      <w:r>
        <w:t xml:space="preserve">Uganda National Development Plan III (2021-2027). Ministry of Finance, Planning and Economic Development. Kampala.</w:t>
      </w:r>
    </w:p>
    <w:p>
      <w:pPr>
        <w:numPr>
          <w:ilvl w:val="0"/>
          <w:numId w:val="1004"/>
        </w:numPr>
        <w:pStyle w:val="Compact"/>
      </w:pPr>
      <w:r>
        <w:t xml:space="preserve">Kabwe, J., et al. (2021). "Indigenous Knowledge Systems in Ugandan Project Governance." *African Journal of Management*, 9(3), 45–61.</w:t>
      </w:r>
    </w:p>
    <w:p>
      <w:pPr>
        <w:pStyle w:val="FirstParagraph"/>
      </w:pPr>
      <w:r>
        <w:rPr>
          <w:iCs/>
          <w:i/>
        </w:rPr>
        <w:t xml:space="preserve">This Thesis Proposal constitutes a rigorous academic foundation for advancing project management as a strategic discipline within Uganda Kampala's development landscape. It ensures the</w:t>
      </w:r>
      <w:r>
        <w:rPr>
          <w:iCs/>
          <w:i/>
        </w:rPr>
        <w:t xml:space="preserve"> </w:t>
      </w:r>
      <w:r>
        <w:rPr>
          <w:bCs/>
          <w:b/>
          <w:iCs/>
          <w:i/>
        </w:rPr>
        <w:t xml:space="preserve">Project Manager</w:t>
      </w:r>
      <w:r>
        <w:rPr>
          <w:iCs/>
          <w:i/>
        </w:rPr>
        <w:t xml:space="preserve">'s role evolves from administrative execution to transformative leadership, directly contributing to Uganda’s vision of a prosperous, sustainable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Uganda Kampala</dc:title>
  <dc:creator/>
  <dc:language>en</dc:language>
  <cp:keywords/>
  <dcterms:created xsi:type="dcterms:W3CDTF">2026-07-13T19:14:52Z</dcterms:created>
  <dcterms:modified xsi:type="dcterms:W3CDTF">2026-07-13T19:14:52Z</dcterms:modified>
</cp:coreProperties>
</file>

<file path=docProps/custom.xml><?xml version="1.0" encoding="utf-8"?>
<Properties xmlns="http://schemas.openxmlformats.org/officeDocument/2006/custom-properties" xmlns:vt="http://schemas.openxmlformats.org/officeDocument/2006/docPropsVTypes"/>
</file>