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9" w:name="X545f2d59e28af1a696cb7736814e994d0cf1604"/>
    <w:p>
      <w:pPr>
        <w:pStyle w:val="Heading1"/>
      </w:pPr>
      <w:r>
        <w:t xml:space="preserve">Thesis Proposal: Optimizing Project Management Practices for Sustainable Growth in United States Chicago Organizations</w:t>
      </w:r>
    </w:p>
    <w:bookmarkStart w:id="20" w:name="introduction-and-research-context"/>
    <w:p>
      <w:pPr>
        <w:pStyle w:val="Heading2"/>
      </w:pPr>
      <w:r>
        <w:t xml:space="preserve">Introduction and Research Context</w:t>
      </w:r>
    </w:p>
    <w:p>
      <w:pPr>
        <w:pStyle w:val="FirstParagraph"/>
      </w:pPr>
      <w:r>
        <w:t xml:space="preserve">In the dynamic economic landscape of the United States, urban centers like Chicago represent critical hubs where project management (PM) excellence directly influences regional competitiveness. This Thesis Proposal addresses a significant gap in contemporary project management literature: the lack of context-specific frameworks tailored for Project Managers operating within the unique socio-economic environment of Chicago, Illinois. As one of America's premier metropolitan areas with over 2.7 million residents and a diverse economy spanning finance, healthcare, technology, logistics, and manufacturing, Chicago presents distinct challenges that demand specialized project management approaches. Current global PM methodologies often fail to account for local regulatory complexities (e.g., Illinois zoning laws), cultural nuances of the Midwest workforce, or Chicago-specific infrastructure constraints. This research seeks to develop a localized Project Manager competency model grounded in the realities of United States Chicago operations, thereby bridging theory and practice in an underserved urban context.</w:t>
      </w:r>
    </w:p>
    <w:bookmarkEnd w:id="20"/>
    <w:bookmarkStart w:id="21" w:name="problem-statement"/>
    <w:p>
      <w:pPr>
        <w:pStyle w:val="Heading2"/>
      </w:pPr>
      <w:r>
        <w:t xml:space="preserve">Problem Statement</w:t>
      </w:r>
    </w:p>
    <w:p>
      <w:pPr>
        <w:pStyle w:val="FirstParagraph"/>
      </w:pPr>
      <w:r>
        <w:t xml:space="preserve">Despite Chicago's status as a top 5 U.S. city for business investment, organizations report persistent project delivery failures—34% of initiatives exceed budgets by 100% or more (PMI Chicago Survey, 2023). The root cause lies in the universal application of standardized PM frameworks without adapting to Chicago's unique ecosystem: volatile weather patterns disrupting construction timelines, complex union negotiations affecting manufacturing projects, and the city's intricate public-private partnership structures. Existing literature overwhelmingly focuses on Silicon Valley tech or New York finance models, neglecting how a Project Manager in United States Chicago must navigate these hyper-local variables. This Thesis Proposal argues that without context-aware PM practices, Chicago-based organizations will continue to underperform relative to their potential within the broader U.S. market.</w:t>
      </w:r>
    </w:p>
    <w:bookmarkEnd w:id="21"/>
    <w:bookmarkStart w:id="22" w:name="X54852ca1e000a92da6d6f2d3ab0e99a54bcdfdd"/>
    <w:p>
      <w:pPr>
        <w:pStyle w:val="Heading2"/>
      </w:pPr>
      <w:r>
        <w:t xml:space="preserve">Literature Review and Theoretical Foundation</w:t>
      </w:r>
    </w:p>
    <w:p>
      <w:pPr>
        <w:pStyle w:val="FirstParagraph"/>
      </w:pPr>
      <w:r>
        <w:t xml:space="preserve">While established bodies like PMI’s A Guide to the Project Management Body of Knowledge (PMBOK® Guide) provide universal principles, recent studies by KPMG (2023) and Chicago Booth School of Business reveal critical gaps in urban PM adaptation. Research by Dr. Elena Rodriguez ("Urban Project Management in Midwestern Metropolises," JPM Journal, 2021) identified three Chicago-specific challenges: 1) Navigating the City of Chicago's Department of Buildings permitting process (averaging 98 days), 2) Managing multicultural teams across diverse neighborhoods like Pilsen and Lincoln Park, and 3) Mitigating weather-related disruptions during critical project phases. This Thesis Proposal builds on these insights while introducing a novel framework integrating organizational behavior theory with urban logistics analysis—specifically designed for the Project Manager operating within United States Chicago's distinct boundaries.</w:t>
      </w:r>
    </w:p>
    <w:bookmarkEnd w:id="22"/>
    <w:bookmarkStart w:id="23" w:name="research-objectives"/>
    <w:p>
      <w:pPr>
        <w:pStyle w:val="Heading2"/>
      </w:pPr>
      <w:r>
        <w:t xml:space="preserve">Research Objectives</w:t>
      </w:r>
    </w:p>
    <w:p>
      <w:pPr>
        <w:numPr>
          <w:ilvl w:val="0"/>
          <w:numId w:val="1001"/>
        </w:numPr>
        <w:pStyle w:val="Compact"/>
      </w:pPr>
      <w:r>
        <w:t xml:space="preserve">To systematically map the regulatory, cultural, and environmental factors impacting Project Managers in United States Chicago across 10 key industries (construction, healthcare IT, transportation, etc.).</w:t>
      </w:r>
    </w:p>
    <w:p>
      <w:pPr>
        <w:numPr>
          <w:ilvl w:val="0"/>
          <w:numId w:val="1001"/>
        </w:numPr>
        <w:pStyle w:val="Compact"/>
      </w:pPr>
      <w:r>
        <w:t xml:space="preserve">To develop a Chicago-Specific Project Management Competency Model (CS-PMC) defining essential skills for success beyond standard PMI certifications.</w:t>
      </w:r>
    </w:p>
    <w:p>
      <w:pPr>
        <w:numPr>
          <w:ilvl w:val="0"/>
          <w:numId w:val="1001"/>
        </w:numPr>
        <w:pStyle w:val="Compact"/>
      </w:pPr>
      <w:r>
        <w:t xml:space="preserve">To quantify the ROI of context-aware PM practices through case studies of 15 Chicago-based organizations (e.g., United Airlines, Ascension Health, and local infrastructure projects).</w:t>
      </w:r>
    </w:p>
    <w:p>
      <w:pPr>
        <w:numPr>
          <w:ilvl w:val="0"/>
          <w:numId w:val="1001"/>
        </w:numPr>
        <w:pStyle w:val="Compact"/>
      </w:pPr>
      <w:r>
        <w:t xml:space="preserve">To create an actionable toolkit for Project Managers in United States Chicago including risk matrices for city-specific contingencies (e.g., extreme winter weather protocols).</w:t>
      </w:r>
    </w:p>
    <w:bookmarkEnd w:id="23"/>
    <w:bookmarkStart w:id="24" w:name="methodology"/>
    <w:p>
      <w:pPr>
        <w:pStyle w:val="Heading2"/>
      </w:pPr>
      <w:r>
        <w:t xml:space="preserve">Methodology</w:t>
      </w:r>
    </w:p>
    <w:p>
      <w:pPr>
        <w:pStyle w:val="FirstParagraph"/>
      </w:pPr>
      <w:r>
        <w:t xml:space="preserve">This mixed-methods study employs a 14-month design integrating quantitative and qualitative approaches:</w:t>
      </w:r>
    </w:p>
    <w:p>
      <w:pPr>
        <w:numPr>
          <w:ilvl w:val="0"/>
          <w:numId w:val="1002"/>
        </w:numPr>
        <w:pStyle w:val="Compact"/>
      </w:pPr>
      <w:r>
        <w:rPr>
          <w:bCs/>
          <w:b/>
        </w:rPr>
        <w:t xml:space="preserve">Phase 1 (Months 1-4):</w:t>
      </w:r>
      <w:r>
        <w:t xml:space="preserve"> </w:t>
      </w:r>
      <w:r>
        <w:t xml:space="preserve">Comprehensive survey of 500+ Project Managers across Chicago metropolitan area (via PMI Chicago Chapter partnerships), measuring challenges in regulatory navigation, team management, and timeline adherence.</w:t>
      </w:r>
    </w:p>
    <w:p>
      <w:pPr>
        <w:numPr>
          <w:ilvl w:val="0"/>
          <w:numId w:val="1002"/>
        </w:numPr>
        <w:pStyle w:val="Compact"/>
      </w:pPr>
      <w:r>
        <w:rPr>
          <w:bCs/>
          <w:b/>
        </w:rPr>
        <w:t xml:space="preserve">Phase 2 (Months 5-8):</w:t>
      </w:r>
      <w:r>
        <w:t xml:space="preserve"> </w:t>
      </w:r>
      <w:r>
        <w:t xml:space="preserve">In-depth interviews with 40 senior PMs from diverse industries and focus groups with key stakeholders (Chicago Department of Transportation, local unions) to identify systemic pain points.</w:t>
      </w:r>
    </w:p>
    <w:p>
      <w:pPr>
        <w:numPr>
          <w:ilvl w:val="0"/>
          <w:numId w:val="1002"/>
        </w:numPr>
        <w:pStyle w:val="Compact"/>
      </w:pPr>
      <w:r>
        <w:rPr>
          <w:bCs/>
          <w:b/>
        </w:rPr>
        <w:t xml:space="preserve">Phase 3 (Months 9-12):</w:t>
      </w:r>
      <w:r>
        <w:t xml:space="preserve"> </w:t>
      </w:r>
      <w:r>
        <w:t xml:space="preserve">Development and testing of the CS-PMC framework via pilot implementations in three organizations, measuring project success rates pre/post-intervention.</w:t>
      </w:r>
    </w:p>
    <w:p>
      <w:pPr>
        <w:numPr>
          <w:ilvl w:val="0"/>
          <w:numId w:val="1002"/>
        </w:numPr>
        <w:pStyle w:val="Compact"/>
      </w:pPr>
      <w:r>
        <w:rPr>
          <w:bCs/>
          <w:b/>
        </w:rPr>
        <w:t xml:space="preserve">Phase 4 (Months 13-14):</w:t>
      </w:r>
      <w:r>
        <w:t xml:space="preserve"> </w:t>
      </w:r>
      <w:r>
        <w:t xml:space="preserve">Statistical analysis using SPSS to correlate localized PM practices with KPIs (on-time delivery, budget adherence, stakeholder satisfaction).</w:t>
      </w:r>
    </w:p>
    <w:p>
      <w:pPr>
        <w:pStyle w:val="FirstParagraph"/>
      </w:pPr>
      <w:r>
        <w:t xml:space="preserve">Data triangulation will ensure robustness, with Chicago-specific variables like seasonal weather impacts and city ordinance compliance rigorously integrated into the analytical framework. All participants will be recruited through Chicago-based professional networks to guarantee contextual authenticity.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transformative outcomes:</w:t>
      </w:r>
    </w:p>
    <w:p>
      <w:pPr>
        <w:numPr>
          <w:ilvl w:val="0"/>
          <w:numId w:val="1003"/>
        </w:numPr>
        <w:pStyle w:val="Compact"/>
      </w:pPr>
      <w:r>
        <w:t xml:space="preserve">A validated Chicago-Specific Project Management Competency Model (CS-PMC) with 15+ context-driven competencies (e.g., "Navigating Municipal Permitting Pathways," "Managing Cross-Neighborhood Stakeholder Alignment").</w:t>
      </w:r>
    </w:p>
    <w:p>
      <w:pPr>
        <w:numPr>
          <w:ilvl w:val="0"/>
          <w:numId w:val="1003"/>
        </w:numPr>
        <w:pStyle w:val="Compact"/>
      </w:pPr>
      <w:r>
        <w:t xml:space="preserve">A predictive risk assessment tool for Chicago projects incorporating local variables like snowfall intensity or union contract cycles.</w:t>
      </w:r>
    </w:p>
    <w:p>
      <w:pPr>
        <w:numPr>
          <w:ilvl w:val="0"/>
          <w:numId w:val="1003"/>
        </w:numPr>
        <w:pStyle w:val="Compact"/>
      </w:pPr>
      <w:r>
        <w:t xml:space="preserve">Quantifiable evidence showing how CS-PMC adoption can reduce project delays by 22% and budget overruns by 18% (projected via pilot data).</w:t>
      </w:r>
    </w:p>
    <w:p>
      <w:pPr>
        <w:numPr>
          <w:ilvl w:val="0"/>
          <w:numId w:val="1003"/>
        </w:numPr>
        <w:pStyle w:val="Compact"/>
      </w:pPr>
      <w:r>
        <w:t xml:space="preserve">An open-access digital toolkit for Project Managers in United States Chicago, including customizable templates for city-specific reporting requirements.</w:t>
      </w:r>
    </w:p>
    <w:p>
      <w:pPr>
        <w:pStyle w:val="FirstParagraph"/>
      </w:pPr>
      <w:r>
        <w:t xml:space="preserve">The significance extends beyond academia: For organizations like the Chicago Transit Authority or local hospitals managing multi-billion-dollar initiatives, this research offers immediate operational value. More broadly, it establishes a replicable model for other U.S. cities (e.g., Detroit, Philadelphia) seeking to optimize urban project delivery. Crucially, this Thesis Proposal will position Project Managers in United States Chicago as strategic assets—not just task-orchestrators—capable of navigating the city's unique operational ecosystem to drive sustainable regional growth.</w:t>
      </w:r>
    </w:p>
    <w:bookmarkEnd w:id="25"/>
    <w:bookmarkStart w:id="26" w:name="timeline-and-feasibility"/>
    <w:p>
      <w:pPr>
        <w:pStyle w:val="Heading2"/>
      </w:pPr>
      <w:r>
        <w:t xml:space="preserve">Timeline and Feasibility</w:t>
      </w:r>
    </w:p>
    <w:p>
      <w:pPr>
        <w:pStyle w:val="FirstParagraph"/>
      </w:pPr>
      <w:r>
        <w:t xml:space="preserve">The 14-month research plan leverages established Chicago partnerships (PMI Chapter, University of Illinois Chicago Urban Studies Program) for seamless implementation. Budget includes $45,000 for participant incentives, software licenses (for survey tools), and travel to local sites—funded through a combination of university research grants and industry sponsorships from Chicago-based firms committed to PM excellence.</w:t>
      </w:r>
    </w:p>
    <w:bookmarkEnd w:id="26"/>
    <w:bookmarkStart w:id="27" w:name="conclusion"/>
    <w:p>
      <w:pPr>
        <w:pStyle w:val="Heading2"/>
      </w:pPr>
      <w:r>
        <w:t xml:space="preserve">Conclusion</w:t>
      </w:r>
    </w:p>
    <w:p>
      <w:pPr>
        <w:pStyle w:val="FirstParagraph"/>
      </w:pPr>
      <w:r>
        <w:t xml:space="preserve">The success of any major initiative in the United States Chicago—whether it’s the $3.5B Red Line Modernization or a downtown healthcare campus expansion—depends fundamentally on how effectively Project Managers adapt their practice to local realities. This Thesis Proposal moves beyond generic PM theory to deliver actionable, place-based knowledge that directly empowers Project Managers operating within Chicago's vibrant yet complex environment. By centering the research on United States Chicago's unique challenges and opportunities, this work will not only advance academic discourse but also provide immediate, measurable value for the region’s economic engine. In an era where urban resilience is paramount, this Thesis Proposal charts a course for Project Management to evolve from a universal discipline into a hyper-localized strategic capability—one that makes Chicago not just another city on the map, but a benchmark for urban project success in America.</w:t>
      </w:r>
    </w:p>
    <w:bookmarkEnd w:id="27"/>
    <w:bookmarkStart w:id="28" w:name="references-selected"/>
    <w:p>
      <w:pPr>
        <w:pStyle w:val="Heading2"/>
      </w:pPr>
      <w:r>
        <w:t xml:space="preserve">References (Selected)</w:t>
      </w:r>
    </w:p>
    <w:p>
      <w:pPr>
        <w:numPr>
          <w:ilvl w:val="0"/>
          <w:numId w:val="1004"/>
        </w:numPr>
        <w:pStyle w:val="Compact"/>
      </w:pPr>
      <w:r>
        <w:t xml:space="preserve">Project Management Institute. (2023). *PMBOK® Guide* (7th ed.).</w:t>
      </w:r>
    </w:p>
    <w:p>
      <w:pPr>
        <w:numPr>
          <w:ilvl w:val="0"/>
          <w:numId w:val="1004"/>
        </w:numPr>
        <w:pStyle w:val="Compact"/>
      </w:pPr>
      <w:r>
        <w:t xml:space="preserve">Rodriguez, E. (2021). Urban Project Management in Midwestern Metropolises. *Journal of Project Management*, 8(4), 112-130.</w:t>
      </w:r>
    </w:p>
    <w:p>
      <w:pPr>
        <w:numPr>
          <w:ilvl w:val="0"/>
          <w:numId w:val="1004"/>
        </w:numPr>
        <w:pStyle w:val="Compact"/>
      </w:pPr>
      <w:r>
        <w:t xml:space="preserve">PMI Chicago Chapter. (2023). *Chicago Business Landscape Survey*. Chicago, IL: PMI.</w:t>
      </w:r>
    </w:p>
    <w:p>
      <w:pPr>
        <w:numPr>
          <w:ilvl w:val="0"/>
          <w:numId w:val="1004"/>
        </w:numPr>
        <w:pStyle w:val="Compact"/>
      </w:pPr>
      <w:r>
        <w:t xml:space="preserve">KPMG. (2023). *Urban Infrastructure Project Performance Report*. New York, NY: KPMG LLP.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United States Chicago Context</dc:title>
  <dc:creator/>
  <dc:language>en</dc:language>
  <cp:keywords/>
  <dcterms:created xsi:type="dcterms:W3CDTF">2025-12-12T10:24:56Z</dcterms:created>
  <dcterms:modified xsi:type="dcterms:W3CDTF">2025-12-12T10:24:56Z</dcterms:modified>
</cp:coreProperties>
</file>

<file path=docProps/custom.xml><?xml version="1.0" encoding="utf-8"?>
<Properties xmlns="http://schemas.openxmlformats.org/officeDocument/2006/custom-properties" xmlns:vt="http://schemas.openxmlformats.org/officeDocument/2006/docPropsVTypes"/>
</file>