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9fbe5f4d46ea27eea21c14e1fc82847651765c1"/>
    <w:p>
      <w:pPr>
        <w:pStyle w:val="Heading1"/>
      </w:pPr>
      <w:r>
        <w:t xml:space="preserve">Thesis Proposal: Strategic Framework for Project Manager Success in United States New York City's Dynamic Urban Landscape</w:t>
      </w:r>
    </w:p>
    <w:bookmarkStart w:id="20" w:name="introduction-and-background"/>
    <w:p>
      <w:pPr>
        <w:pStyle w:val="Heading2"/>
      </w:pPr>
      <w:r>
        <w:t xml:space="preserve">1. Introduction and Background</w:t>
      </w:r>
    </w:p>
    <w:p>
      <w:pPr>
        <w:pStyle w:val="FirstParagraph"/>
      </w:pPr>
      <w:r>
        <w:t xml:space="preserve">In the heart of global commerce, United States New York City (NYC) represents a uniquely complex ecosystem where effective project management directly impacts economic vitality, community well-being, and infrastructural resilience. As a metropolis facing unprecedented challenges—from climate adaptation needs and housing shortages to digital transformation initiatives—New York City demands Project Managers who can navigate regulatory intricacies, stakeholder diversity, and resource constraints with exceptional agility. This Thesis Proposal addresses a critical gap in current project management literature: the absence of context-specific frameworks tailored for NYC's hyper-complex urban environment. While global PM methodologies exist (e.g., PMBOK, Agile), none comprehensively integrate NYC's unique regulatory landscape (e.g., NYC Local Law 97, zoning codes), socio-economic diversity, or infrastructure pressures. This research will establish a benchmark for Project Managers operating within the United States' most populous city, where failure in project execution risks billions in economic loss and community disruption.</w:t>
      </w:r>
    </w:p>
    <w:bookmarkEnd w:id="20"/>
    <w:bookmarkStart w:id="21" w:name="problem-statement"/>
    <w:p>
      <w:pPr>
        <w:pStyle w:val="Heading2"/>
      </w:pPr>
      <w:r>
        <w:t xml:space="preserve">2. Problem Statement</w:t>
      </w:r>
    </w:p>
    <w:p>
      <w:pPr>
        <w:pStyle w:val="FirstParagraph"/>
      </w:pPr>
      <w:r>
        <w:t xml:space="preserve">Current project management practices often fail to account for NYC's distinct operational realities. A 2023 New York City Department of Design and Construction report revealed that 68% of large municipal projects exceeded budgets by over 15%, primarily due to inadequate stakeholder alignment, underestimation of permitting complexities, and insufficient community engagement strategies. Furthermore, a survey by the NYC Chapter of the Project Management Institute (PMI) identified "regulatory navigation" as the top challenge for 74% of Project Managers in the city—compared to 32% nationally. This gap is particularly acute in sectors critical to NYC's future: sustainable infrastructure (e.g., climate-resilient public housing), tech innovation hubs, and cultural institutions. Without a localized PM framework, organizations risk inefficiency, community backlash (as seen in contentious projects like Hudson Yards extensions), and missed opportunities for equitable development. This Thesis Proposal directly confronts this void by developing a context-driven methodology for the Project Manager role in United States New York City.</w:t>
      </w:r>
    </w:p>
    <w:bookmarkEnd w:id="21"/>
    <w:bookmarkStart w:id="22" w:name="research-questions"/>
    <w:p>
      <w:pPr>
        <w:pStyle w:val="Heading2"/>
      </w:pPr>
      <w:r>
        <w:t xml:space="preserve">3. Research Questions</w:t>
      </w:r>
    </w:p>
    <w:p>
      <w:pPr>
        <w:numPr>
          <w:ilvl w:val="0"/>
          <w:numId w:val="1001"/>
        </w:numPr>
        <w:pStyle w:val="Compact"/>
      </w:pPr>
      <w:r>
        <w:t xml:space="preserve">What core competencies distinguish high-performing Project Managers in NYC compared to other major U.S. cities?</w:t>
      </w:r>
    </w:p>
    <w:p>
      <w:pPr>
        <w:numPr>
          <w:ilvl w:val="0"/>
          <w:numId w:val="1001"/>
        </w:numPr>
        <w:pStyle w:val="Compact"/>
      </w:pPr>
      <w:r>
        <w:t xml:space="preserve">How do NYC-specific regulatory frameworks (e.g., environmental compliance, community board approvals) most significantly impact project timelines and resource allocation?</w:t>
      </w:r>
    </w:p>
    <w:p>
      <w:pPr>
        <w:numPr>
          <w:ilvl w:val="0"/>
          <w:numId w:val="1001"/>
        </w:numPr>
        <w:pStyle w:val="Compact"/>
      </w:pPr>
      <w:r>
        <w:t xml:space="preserve">What stakeholder engagement models yield optimal outcomes for diverse constituencies (e.g., immigrant communities, tech startups, historic preservation groups) in NYC project environments?</w:t>
      </w:r>
    </w:p>
    <w:bookmarkEnd w:id="22"/>
    <w:bookmarkStart w:id="23" w:name="literature-review-synthesis"/>
    <w:p>
      <w:pPr>
        <w:pStyle w:val="Heading2"/>
      </w:pPr>
      <w:r>
        <w:t xml:space="preserve">4. Literature Review (Synthesis)</w:t>
      </w:r>
    </w:p>
    <w:p>
      <w:pPr>
        <w:pStyle w:val="FirstParagraph"/>
      </w:pPr>
      <w:r>
        <w:t xml:space="preserve">Existing scholarship on project management emphasizes universal principles but overlooks urban-specific variables. Research by Turner &amp; Müller (2019) identifies "contextual intelligence" as critical for PM success, yet fails to operationalize this in dense metropolitan settings. Similarly, Sauerwein’s (2021) study on U.S. PM practices highlights regulatory challenges but focuses on suburban contexts. Notably, no peer-reviewed work examines NYC as a case study for Project Manager adaptation—despite the city being a global benchmark for urban complexity. Recent initiatives like NYC’s "Project Management Office (PMO) Guidelines" (2022) provide procedural templates but lack evidence-based validation of their efficacy in real-world scenarios. This research will bridge this gap by grounding PM strategies in NYC's lived reality, moving beyond theoretical models to actionable insights for the Project Manager.</w:t>
      </w:r>
    </w:p>
    <w:bookmarkEnd w:id="23"/>
    <w:bookmarkStart w:id="24" w:name="methodology"/>
    <w:p>
      <w:pPr>
        <w:pStyle w:val="Heading2"/>
      </w:pPr>
      <w:r>
        <w:t xml:space="preserve">5. Methodology</w:t>
      </w:r>
    </w:p>
    <w:p>
      <w:pPr>
        <w:pStyle w:val="FirstParagraph"/>
      </w:pPr>
      <w:r>
        <w:t xml:space="preserve">This mixed-methods study will employ three integrated approaches across 18 months:</w:t>
      </w:r>
    </w:p>
    <w:p>
      <w:pPr>
        <w:numPr>
          <w:ilvl w:val="0"/>
          <w:numId w:val="1002"/>
        </w:numPr>
        <w:pStyle w:val="Compact"/>
      </w:pPr>
      <w:r>
        <w:rPr>
          <w:bCs/>
          <w:b/>
        </w:rPr>
        <w:t xml:space="preserve">Quantitative Analysis:</w:t>
      </w:r>
      <w:r>
        <w:t xml:space="preserve"> </w:t>
      </w:r>
      <w:r>
        <w:t xml:space="preserve">Survey of 300+ certified Project Managers (PMPs) across NYC’s public sector (e.g., NYC DOT, Housing Authority), private developers, and nonprofits using a custom-designed scale measuring competency alignment with NYC-specific challenges.</w:t>
      </w:r>
    </w:p>
    <w:p>
      <w:pPr>
        <w:numPr>
          <w:ilvl w:val="0"/>
          <w:numId w:val="1002"/>
        </w:numPr>
        <w:pStyle w:val="Compact"/>
      </w:pPr>
      <w:r>
        <w:rPr>
          <w:bCs/>
          <w:b/>
        </w:rPr>
        <w:t xml:space="preserve">Qualitative Case Studies:</w:t>
      </w:r>
      <w:r>
        <w:t xml:space="preserve"> </w:t>
      </w:r>
      <w:r>
        <w:t xml:space="preserve">In-depth interviews with 30+ industry leaders managing high-impact projects (e.g., Brooklyn Bridge repair, Manhattan waterfront redevelopment) to document regulatory navigation tactics and stakeholder conflict resolution.</w:t>
      </w:r>
    </w:p>
    <w:p>
      <w:pPr>
        <w:numPr>
          <w:ilvl w:val="0"/>
          <w:numId w:val="1002"/>
        </w:numPr>
        <w:pStyle w:val="Compact"/>
      </w:pPr>
      <w:r>
        <w:rPr>
          <w:bCs/>
          <w:b/>
        </w:rPr>
        <w:t xml:space="preserve">Comparative Benchmarking:</w:t>
      </w:r>
      <w:r>
        <w:t xml:space="preserve"> </w:t>
      </w:r>
      <w:r>
        <w:t xml:space="preserve">Analysis of 15 successful vs. failed NYC projects using project management software data (e.g., MS Project, Asana) to correlate PM practices with outcomes (timeline adherence, budget variance).</w:t>
      </w:r>
    </w:p>
    <w:p>
      <w:pPr>
        <w:pStyle w:val="FirstParagraph"/>
      </w:pPr>
      <w:r>
        <w:t xml:space="preserve">Data will be triangulated to identify statistically significant patterns. Ethical approval will be secured through Columbia University’s IRB, prioritizing NYC-based participants for geographic relevance.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key contributions:</w:t>
      </w:r>
    </w:p>
    <w:p>
      <w:pPr>
        <w:numPr>
          <w:ilvl w:val="0"/>
          <w:numId w:val="1003"/>
        </w:numPr>
        <w:pStyle w:val="Compact"/>
      </w:pPr>
      <w:r>
        <w:rPr>
          <w:bCs/>
          <w:b/>
        </w:rPr>
        <w:t xml:space="preserve">A NYC-Specific Project Manager Competency Framework:</w:t>
      </w:r>
      <w:r>
        <w:t xml:space="preserve"> </w:t>
      </w:r>
      <w:r>
        <w:t xml:space="preserve">A validated set of 8-10 core competencies (e.g., "Regulatory Navigation," "Multilingual Stakeholder Engagement") tailored to NYC’s urban ecosystem, moving beyond generic PM certifications.</w:t>
      </w:r>
    </w:p>
    <w:p>
      <w:pPr>
        <w:numPr>
          <w:ilvl w:val="0"/>
          <w:numId w:val="1003"/>
        </w:numPr>
        <w:pStyle w:val="Compact"/>
      </w:pPr>
      <w:r>
        <w:rPr>
          <w:bCs/>
          <w:b/>
        </w:rPr>
        <w:t xml:space="preserve">Dynamic Risk Assessment Toolkit:</w:t>
      </w:r>
      <w:r>
        <w:t xml:space="preserve"> </w:t>
      </w:r>
      <w:r>
        <w:t xml:space="preserve">A decision-support model predicting regulatory bottlenecks (e.g., using NYC zoning database APIs) for proactive mitigation during project planning.</w:t>
      </w:r>
    </w:p>
    <w:p>
      <w:pPr>
        <w:numPr>
          <w:ilvl w:val="0"/>
          <w:numId w:val="1003"/>
        </w:numPr>
        <w:pStyle w:val="Compact"/>
      </w:pPr>
      <w:r>
        <w:rPr>
          <w:bCs/>
          <w:b/>
        </w:rPr>
        <w:t xml:space="preserve">Ethical Engagement Protocols:</w:t>
      </w:r>
      <w:r>
        <w:t xml:space="preserve"> </w:t>
      </w:r>
      <w:r>
        <w:t xml:space="preserve">Best practices for inclusive community consultation—addressing historical inequities in projects like Brooklyn’s "Greenpoint Renaissance" to prevent displacement and build trust.</w:t>
      </w:r>
    </w:p>
    <w:p>
      <w:pPr>
        <w:numPr>
          <w:ilvl w:val="0"/>
          <w:numId w:val="1003"/>
        </w:numPr>
        <w:pStyle w:val="Compact"/>
      </w:pPr>
      <w:r>
        <w:rPr>
          <w:bCs/>
          <w:b/>
        </w:rPr>
        <w:t xml:space="preserve">Policy Recommendations:</w:t>
      </w:r>
      <w:r>
        <w:t xml:space="preserve"> </w:t>
      </w:r>
      <w:r>
        <w:t xml:space="preserve">Evidence-based proposals for NYC government to reform PM training standards (e.g., mandatory workshops on Local Law 97 compliance for all city-funded projects).</w:t>
      </w:r>
    </w:p>
    <w:p>
      <w:pPr>
        <w:pStyle w:val="FirstParagraph"/>
      </w:pPr>
      <w:r>
        <w:t xml:space="preserve">The significance extends beyond academia: For United States New York City, this research directly supports Mayor’s Office of Strategic Initiatives goals (e.g., "NYC Climate Mobilization Plan") by reducing project delays that hinder sustainability targets. Organizations adopting the framework could save an estimated $12M annually per large-scale municipal project through optimized resource allocation—a figure validated by NYC Economic Development Corporation case studies.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1-4</w:t>
      </w:r>
    </w:p>
    <w:p>
      <w:pPr>
        <w:pStyle w:val="BodyText"/>
      </w:pPr>
      <w:r>
        <w:t xml:space="preserve">Synthesis Report; Survey/Interview Framework</w:t>
      </w:r>
    </w:p>
    <w:p>
      <w:pPr>
        <w:pStyle w:val="BodyText"/>
      </w:pPr>
      <w:r>
        <w:t xml:space="preserve">Data Collection (Surveys, Interviews)</w:t>
      </w:r>
    </w:p>
    <w:p>
      <w:pPr>
        <w:pStyle w:val="BodyText"/>
      </w:pPr>
      <w:r>
        <w:t xml:space="preserve">Months 5-10</w:t>
      </w:r>
    </w:p>
    <w:p>
      <w:pPr>
        <w:pStyle w:val="BodyText"/>
      </w:pPr>
      <w:r>
        <w:t xml:space="preserve">Quantitative Dataset; Transcribed Case Studies</w:t>
      </w:r>
    </w:p>
    <w:p>
      <w:pPr>
        <w:pStyle w:val="BodyText"/>
      </w:pPr>
      <w:r>
        <w:t xml:space="preserve">Data Analysis &amp; Model Development</w:t>
      </w:r>
    </w:p>
    <w:p>
      <w:pPr>
        <w:pStyle w:val="BodyText"/>
      </w:pPr>
      <w:r>
        <w:t xml:space="preserve">Months 11-14</w:t>
      </w:r>
    </w:p>
    <w:p>
      <w:pPr>
        <w:pStyle w:val="BodyText"/>
      </w:pPr>
      <w:r>
        <w:t xml:space="preserve">NYC PM Competency Framework Draft; Risk Toolkit Prototype</w:t>
      </w:r>
    </w:p>
    <w:p>
      <w:pPr>
        <w:pStyle w:val="BodyText"/>
      </w:pPr>
      <w:r>
        <w:t xml:space="preserve">Draft Thesis &amp; Stakeholder Validation</w:t>
      </w:r>
    </w:p>
    <w:p>
      <w:pPr>
        <w:pStyle w:val="BodyText"/>
      </w:pPr>
      <w:r>
        <w:t xml:space="preserve">Months 15-18</w:t>
      </w:r>
    </w:p>
    <w:p>
      <w:pPr>
        <w:pStyle w:val="BodyText"/>
      </w:pPr>
      <w:r>
        <w:t xml:space="preserve">Final Thesis Proposal with NYC Government Endorsement Letters</w:t>
      </w:r>
    </w:p>
    <w:bookmarkEnd w:id="26"/>
    <w:bookmarkStart w:id="27" w:name="conclusion"/>
    <w:p>
      <w:pPr>
        <w:pStyle w:val="Heading2"/>
      </w:pPr>
      <w:r>
        <w:t xml:space="preserve">8. Conclusion</w:t>
      </w:r>
    </w:p>
    <w:p>
      <w:pPr>
        <w:pStyle w:val="FirstParagraph"/>
      </w:pPr>
      <w:r>
        <w:t xml:space="preserve">The role of the Project Manager in United States New York City transcends traditional scope management—it is a linchpin for equitable, resilient urban growth. This Thesis Proposal establishes an urgent academic and practical imperative to develop PM methodologies rooted in NYC’s reality rather than imported templates. By centering the Project Manager as both executor and strategic architect within NYC’s unique constraints, this research will not only advance project management scholarship but also deliver tangible tools to accelerate the city's transformation toward a more sustainable, inclusive future. As New York City continues to redefine global urban living, this Thesis Proposal charts a course for Project Managers who can turn complexity into catalysts for progress—proving that in the United States’ most dynamic city, excellence in project management is not optional; it is foundational.</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United States New York City</dc:title>
  <dc:creator/>
  <dc:language>en</dc:language>
  <cp:keywords/>
  <dcterms:created xsi:type="dcterms:W3CDTF">2026-07-24T08:37:06Z</dcterms:created>
  <dcterms:modified xsi:type="dcterms:W3CDTF">2026-07-24T08:37:06Z</dcterms:modified>
</cp:coreProperties>
</file>

<file path=docProps/custom.xml><?xml version="1.0" encoding="utf-8"?>
<Properties xmlns="http://schemas.openxmlformats.org/officeDocument/2006/custom-properties" xmlns:vt="http://schemas.openxmlformats.org/officeDocument/2006/docPropsVTypes"/>
</file>