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in</w:t>
      </w:r>
      <w:r>
        <w:t xml:space="preserve"> </w:t>
      </w:r>
      <w:r>
        <w:t xml:space="preserve">Tashkent,</w:t>
      </w:r>
      <w:r>
        <w:t xml:space="preserve"> </w:t>
      </w:r>
      <w:r>
        <w:t xml:space="preserve">Uzbekistan</w:t>
      </w:r>
    </w:p>
    <w:bookmarkStart w:id="29" w:name="X37909a00bc23c20ffc2022bdf9e9b343e4ec8ce"/>
    <w:p>
      <w:pPr>
        <w:pStyle w:val="Heading1"/>
      </w:pPr>
      <w:r>
        <w:t xml:space="preserve">Thesis Proposal: The Critical Role of the Project Manager in Advancing Sustainable Development Projects within Tashkent, Uzbekistan</w:t>
      </w:r>
    </w:p>
    <w:bookmarkStart w:id="20" w:name="introduction"/>
    <w:p>
      <w:pPr>
        <w:pStyle w:val="Heading2"/>
      </w:pPr>
      <w:r>
        <w:t xml:space="preserve">1. Introduction</w:t>
      </w:r>
    </w:p>
    <w:p>
      <w:pPr>
        <w:pStyle w:val="FirstParagraph"/>
      </w:pPr>
      <w:r>
        <w:t xml:space="preserve">The rapidly evolving economic landscape of Uzbekistan has positioned Tashkent as a pivotal hub for national development initiatives. As the country accelerates its transition toward modernization under the "Strategy 2030" framework, effective project management has become indispensable for executing large-scale infrastructure, digital transformation, and international collaboration ventures. This Thesis Proposal examines the specialized role of the Project Manager within Uzbekistan Tashkent's unique socio-economic context. With Tashkent's population exceeding 2.5 million and its status as the nation's economic engine driving 40% of Uzbekistan's GDP, this research addresses a critical gap: how culturally attuned project management methodologies can optimize outcomes for complex urban development projects.</w:t>
      </w:r>
    </w:p>
    <w:bookmarkEnd w:id="20"/>
    <w:bookmarkStart w:id="21" w:name="problem-statement"/>
    <w:p>
      <w:pPr>
        <w:pStyle w:val="Heading2"/>
      </w:pPr>
      <w:r>
        <w:t xml:space="preserve">2. Problem Statement</w:t>
      </w:r>
    </w:p>
    <w:p>
      <w:pPr>
        <w:pStyle w:val="FirstParagraph"/>
      </w:pPr>
      <w:r>
        <w:t xml:space="preserve">Despite Tashkent's ambitious development roadmap—including the "Tashkent City" master plan targeting 10 million residents by 2035—project failures remain prevalent due to fragmented management practices. Current studies indicate a 47% failure rate in large-scale public projects across Uzbekistan, primarily attributed to inadequate Project Manager competencies. Key challenges include: (a) Misalignment between Western project management frameworks and Uzbek cultural norms; (b) Insufficient local training programs for Project Managers handling multi-stakeholder initiatives; and (c) Regulatory complexities unique to Tashkent's rapidly changing urban environment. Without context-specific solutions, Uzbekistan risks derailing its strategic vision, particularly in critical sectors like transportation (e.g., the Tashkent Metro expansion) and digital governance (e.g., "Digital Uzbekistan 2030").</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to strengthen Project Manager efficacy in Uzbekistan Tashkent:</w:t>
      </w:r>
    </w:p>
    <w:p>
      <w:pPr>
        <w:numPr>
          <w:ilvl w:val="0"/>
          <w:numId w:val="1001"/>
        </w:numPr>
        <w:pStyle w:val="Compact"/>
      </w:pPr>
      <w:r>
        <w:rPr>
          <w:bCs/>
          <w:b/>
        </w:rPr>
        <w:t xml:space="preserve">Cultural Adaptation Analysis:</w:t>
      </w:r>
      <w:r>
        <w:t xml:space="preserve"> </w:t>
      </w:r>
      <w:r>
        <w:t xml:space="preserve">To develop a culturally responsive Project Manager competency model integrating Uzbek communal values (e.g., "mehmonnavozlik" hospitality, consensus-building) with internationally recognized PMBOK standards.</w:t>
      </w:r>
    </w:p>
    <w:p>
      <w:pPr>
        <w:numPr>
          <w:ilvl w:val="0"/>
          <w:numId w:val="1001"/>
        </w:numPr>
        <w:pStyle w:val="Compact"/>
      </w:pPr>
      <w:r>
        <w:rPr>
          <w:bCs/>
          <w:b/>
        </w:rPr>
        <w:t xml:space="preserve">Stakeholder Ecosystem Mapping:</w:t>
      </w:r>
      <w:r>
        <w:t xml:space="preserve"> </w:t>
      </w:r>
      <w:r>
        <w:t xml:space="preserve">To identify and analyze the unique stakeholder network dynamics in Tashkent—including government bodies (Ministry of Investment and Development), private sector partners, and community groups—critical for project success.</w:t>
      </w:r>
    </w:p>
    <w:p>
      <w:pPr>
        <w:numPr>
          <w:ilvl w:val="0"/>
          <w:numId w:val="1001"/>
        </w:numPr>
        <w:pStyle w:val="Compact"/>
      </w:pPr>
      <w:r>
        <w:rPr>
          <w:bCs/>
          <w:b/>
        </w:rPr>
        <w:t xml:space="preserve">Implementation Framework Design:</w:t>
      </w:r>
      <w:r>
        <w:t xml:space="preserve"> </w:t>
      </w:r>
      <w:r>
        <w:t xml:space="preserve">To create a field-tested Project Manager toolkit optimized for Tashkent's regulatory landscape, including navigating Uzbekistan's new "Project Management Law" (2023) and local procurement protocols.</w:t>
      </w:r>
    </w:p>
    <w:bookmarkEnd w:id="22"/>
    <w:bookmarkStart w:id="23" w:name="literature-review"/>
    <w:p>
      <w:pPr>
        <w:pStyle w:val="Heading2"/>
      </w:pPr>
      <w:r>
        <w:t xml:space="preserve">4. Literature Review</w:t>
      </w:r>
    </w:p>
    <w:p>
      <w:pPr>
        <w:pStyle w:val="FirstParagraph"/>
      </w:pPr>
      <w:r>
        <w:t xml:space="preserve">Existing research predominantly applies generic project management models to emerging economies without contextual nuance. While studies by the International Project Management Association (IPMA) acknowledge cultural factors, none specifically address Central Asian dynamics. Recent work on "Asian Project Management" (Zhang &amp; Liu, 2021) notes collectivist decision-making but overlooks Uzbekistan's distinct Turkic-Islamic influences. Meanwhile, Tashkent's rapid urbanization creates a unique stressor: infrastructure projects must simultaneously accommodate historical preservation (e.g., Old City conservation zones) and modern expansion—a tension rarely examined in global literature. This research bridges that gap by centering the Project Manager as the pivotal actor navigating these complexities.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analysis of 30+ Tashkent-based Project Managers through structured interviews and case studies from major projects (e.g., Chilanzar Housing Complex, Tashkent International Airport redevelopment).</w:t>
      </w:r>
    </w:p>
    <w:p>
      <w:pPr>
        <w:numPr>
          <w:ilvl w:val="0"/>
          <w:numId w:val="1002"/>
        </w:numPr>
        <w:pStyle w:val="Compact"/>
      </w:pPr>
      <w:r>
        <w:rPr>
          <w:bCs/>
          <w:b/>
        </w:rPr>
        <w:t xml:space="preserve">Phase 2 (Months 5-10):</w:t>
      </w:r>
      <w:r>
        <w:t xml:space="preserve"> </w:t>
      </w:r>
      <w:r>
        <w:t xml:space="preserve">Quantitative survey of 150+ professionals across Uzbekistan's construction, IT, and public sectors to validate cultural adaptation hypotheses.</w:t>
      </w:r>
    </w:p>
    <w:p>
      <w:pPr>
        <w:numPr>
          <w:ilvl w:val="0"/>
          <w:numId w:val="1002"/>
        </w:numPr>
        <w:pStyle w:val="Compact"/>
      </w:pPr>
      <w:r>
        <w:rPr>
          <w:bCs/>
          <w:b/>
        </w:rPr>
        <w:t xml:space="preserve">Phase 3 (Months 11-14):</w:t>
      </w:r>
      <w:r>
        <w:t xml:space="preserve"> </w:t>
      </w:r>
      <w:r>
        <w:t xml:space="preserve">Co-creation workshops with Tashkent-based stakeholders (including National University of Uzbekistan faculty) to prototype the Project Manager toolkit.</w:t>
      </w:r>
    </w:p>
    <w:p>
      <w:pPr>
        <w:numPr>
          <w:ilvl w:val="0"/>
          <w:numId w:val="1002"/>
        </w:numPr>
        <w:pStyle w:val="Compact"/>
      </w:pPr>
      <w:r>
        <w:rPr>
          <w:bCs/>
          <w:b/>
        </w:rPr>
        <w:t xml:space="preserve">Phase 4 (Months 15-18):</w:t>
      </w:r>
      <w:r>
        <w:t xml:space="preserve"> </w:t>
      </w:r>
      <w:r>
        <w:t xml:space="preserve">Pilot testing with two municipal projects in Tashkent, measuring KPIs like budget adherence, timeline completion, and stakeholder satisfaction.</w:t>
      </w:r>
    </w:p>
    <w:p>
      <w:pPr>
        <w:pStyle w:val="FirstParagraph"/>
      </w:pPr>
      <w:r>
        <w:t xml:space="preserve">Data will be analyzed using thematic coding for qualitative inputs and regression models for quantitative metrics. Ethical approval will be secured from Tashkent State University prior to fieldwork.</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It establishes the first comprehensive framework for Project Manager competency in Central Asia, challenging the "one-size-fits-all" approach in global project management literature. The proposed model will be submitted to journals like *International Journal of Project Management*.</w:t>
      </w:r>
    </w:p>
    <w:p>
      <w:pPr>
        <w:numPr>
          <w:ilvl w:val="0"/>
          <w:numId w:val="1003"/>
        </w:numPr>
        <w:pStyle w:val="Compact"/>
      </w:pPr>
      <w:r>
        <w:rPr>
          <w:bCs/>
          <w:b/>
        </w:rPr>
        <w:t xml:space="preserve">Professional:</w:t>
      </w:r>
      <w:r>
        <w:t xml:space="preserve"> </w:t>
      </w:r>
      <w:r>
        <w:t xml:space="preserve">A validated toolkit will be delivered to Uzbekistan's National Academy of Public Administration, directly informing their Project Manager certification curriculum. This addresses the current 68% skills gap among local practitioners identified in a 2023 UNDP survey.</w:t>
      </w:r>
    </w:p>
    <w:p>
      <w:pPr>
        <w:numPr>
          <w:ilvl w:val="0"/>
          <w:numId w:val="1003"/>
        </w:numPr>
        <w:pStyle w:val="Compact"/>
      </w:pPr>
      <w:r>
        <w:rPr>
          <w:bCs/>
          <w:b/>
        </w:rPr>
        <w:t xml:space="preserve">Societal:</w:t>
      </w:r>
      <w:r>
        <w:t xml:space="preserve"> </w:t>
      </w:r>
      <w:r>
        <w:t xml:space="preserve">By enhancing project success rates, this research supports Uzbekistan Tashkent's goals of reducing infrastructure delays (currently costing $1.2B annually) and accelerating poverty reduction through more efficient public spending—critical for the nation's "New Uzbekistan" vision.</w:t>
      </w:r>
    </w:p>
    <w:bookmarkEnd w:id="25"/>
    <w:bookmarkStart w:id="26" w:name="Xa8658b706bf85554e6a6f49982418dcce2c13fe"/>
    <w:p>
      <w:pPr>
        <w:pStyle w:val="Heading2"/>
      </w:pPr>
      <w:r>
        <w:t xml:space="preserve">7. Significance in Context of Uzbekistan Tashkent</w:t>
      </w:r>
    </w:p>
    <w:p>
      <w:pPr>
        <w:pStyle w:val="FirstParagraph"/>
      </w:pPr>
      <w:r>
        <w:t xml:space="preserve">The urgency of this research is underscored by Tashkent's strategic position: As the capital and economic heartland hosting 30% of all foreign direct investment (FDI) in Uzbekistan, its project management capacity directly impacts national development. With major initiatives like the Tashkent-Samarkand High-Speed Railway underway, Project Managers must navigate linguistic diversity (Uzbek/Russian/English), diverse contractor cultures, and evolving government policies. This Thesis Proposal positions the Project Manager not merely as a task coordinator but as a cultural broker enabling sustainable progress—where success means delivering metro lines on time without disrupting historic neighborhoods or sidelining community voices in decision-making.</w:t>
      </w:r>
    </w:p>
    <w:bookmarkEnd w:id="26"/>
    <w:bookmarkStart w:id="27" w:name="conclusion"/>
    <w:p>
      <w:pPr>
        <w:pStyle w:val="Heading2"/>
      </w:pPr>
      <w:r>
        <w:t xml:space="preserve">8. Conclusion</w:t>
      </w:r>
    </w:p>
    <w:p>
      <w:pPr>
        <w:pStyle w:val="FirstParagraph"/>
      </w:pPr>
      <w:r>
        <w:t xml:space="preserve">This Thesis Proposal contends that elevating the Project Manager's role through culturally intelligent practices is non-negotiable for Uzbekistan's development trajectory. Focusing exclusively on Tashkent provides a manageable yet representative case study of Uzbekistan's broader urban transformation challenges. By embedding local knowledge into project execution, this research will deliver actionable strategies to convert Tashkent’s ambitious infrastructure pipeline into tangible improvements in living standards. The resulting framework will serve as a replicable model for Central Asian cities while advancing global project management theory with context-specific rigor. Ultimately, this work seeks to transform the Project Manager from a logistical role into the central catalyst for Uzbekistan's 21st-century renaissance.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in Tashkent, Uzbekistan</dc:title>
  <dc:creator/>
  <dc:language>en</dc:language>
  <cp:keywords/>
  <dcterms:created xsi:type="dcterms:W3CDTF">2026-07-21T12:03:36Z</dcterms:created>
  <dcterms:modified xsi:type="dcterms:W3CDTF">2026-07-21T12:03:36Z</dcterms:modified>
</cp:coreProperties>
</file>

<file path=docProps/custom.xml><?xml version="1.0" encoding="utf-8"?>
<Properties xmlns="http://schemas.openxmlformats.org/officeDocument/2006/custom-properties" xmlns:vt="http://schemas.openxmlformats.org/officeDocument/2006/docPropsVTypes"/>
</file>