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Canada</w:t>
      </w:r>
      <w:r>
        <w:t xml:space="preserve"> </w:t>
      </w:r>
      <w:r>
        <w:t xml:space="preserve">Toronto</w:t>
      </w:r>
    </w:p>
    <w:bookmarkStart w:id="29" w:name="X3bdef2533e4a2a0fce490bfeb1971328c205cd9"/>
    <w:p>
      <w:pPr>
        <w:pStyle w:val="Heading1"/>
      </w:pPr>
      <w:r>
        <w:t xml:space="preserve">Thesis Proposal: Addressing Critical Workforce Challenges for Psychiatrists in Canada Toronto</w:t>
      </w:r>
    </w:p>
    <w:bookmarkStart w:id="20" w:name="introduction-and-context"/>
    <w:p>
      <w:pPr>
        <w:pStyle w:val="Heading2"/>
      </w:pPr>
      <w:r>
        <w:t xml:space="preserve">1. Introduction and Context</w:t>
      </w:r>
    </w:p>
    <w:p>
      <w:pPr>
        <w:pStyle w:val="FirstParagraph"/>
      </w:pPr>
      <w:r>
        <w:t xml:space="preserve">In the dynamic urban landscape of Canada Toronto, mental health services face unprecedented demand amid systemic constraints. As a leading global city with a population exceeding 6 million, Toronto experiences complex mental health challenges exacerbated by socioeconomic diversity, immigrant integration pressures, and pandemic-related psychological trauma. This thesis proposes an in-depth investigation into the evolving role of the Psychiatrist within Canada's healthcare framework, specifically focusing on Toronto's unique contextual pressures. The significance of this research is amplified by recent Canadian Institute for Health Information (CIHI) data indicating a 32% increase in mental health referrals across Ontario since 2019, while psychiatrist shortages persist at critical levels. This Thesis Proposal argues that without targeted interventions addressing the specific challenges faced by Psychiatrists in Canada Toronto, the province's ability to deliver equitable mental healthcare will be severely compromised.</w:t>
      </w:r>
    </w:p>
    <w:bookmarkEnd w:id="20"/>
    <w:bookmarkStart w:id="21" w:name="problem-statement"/>
    <w:p>
      <w:pPr>
        <w:pStyle w:val="Heading2"/>
      </w:pPr>
      <w:r>
        <w:t xml:space="preserve">2. Problem Statement</w:t>
      </w:r>
    </w:p>
    <w:p>
      <w:pPr>
        <w:pStyle w:val="FirstParagraph"/>
      </w:pPr>
      <w:r>
        <w:t xml:space="preserve">Despite Toronto's status as a hub for medical innovation and cultural diversity, the city grapples with severe psychiatric service gaps. Current data reveals median wait times exceeding 18 weeks for first-time psychiatric assessments at Toronto Health Centers, far exceeding the Ontario government's 30-day target. These delays disproportionately affect vulnerable populations including Indigenous communities, refugees, and low-income residents. The critical shortage of Psychiatrists – with Toronto averaging just 12 psychiatrists per 100,000 residents (well below the WHO-recommended 35:100k benchmark) – creates a crisis point for Canada's healthcare system. This Thesis Proposal identifies three interconnected challenges requiring urgent scholarly attention: (a) workforce distribution imbalances across Toronto neighborhoods, (b) cultural competency barriers in psychiatric care delivery, and (c) administrative burdens straining the Psychiatrist role in public healthcare settings.</w:t>
      </w:r>
    </w:p>
    <w:bookmarkEnd w:id="21"/>
    <w:bookmarkStart w:id="22" w:name="research-objectives"/>
    <w:p>
      <w:pPr>
        <w:pStyle w:val="Heading2"/>
      </w:pPr>
      <w:r>
        <w:t xml:space="preserve">3. Research Objectives</w:t>
      </w:r>
    </w:p>
    <w:p>
      <w:pPr>
        <w:pStyle w:val="FirstParagraph"/>
      </w:pPr>
      <w:r>
        <w:t xml:space="preserve">This study aims to develop evidence-based solutions through three primary objectives:</w:t>
      </w:r>
    </w:p>
    <w:p>
      <w:pPr>
        <w:numPr>
          <w:ilvl w:val="0"/>
          <w:numId w:val="1001"/>
        </w:numPr>
        <w:pStyle w:val="Compact"/>
      </w:pPr>
      <w:r>
        <w:rPr>
          <w:bCs/>
          <w:b/>
        </w:rPr>
        <w:t xml:space="preserve">Analyze geographic disparities</w:t>
      </w:r>
      <w:r>
        <w:t xml:space="preserve">: Map current psychiatric service accessibility across Toronto's 140+ neighborhoods using GIS technology, correlating service density with socioeconomic indicators from Statistics Canada.</w:t>
      </w:r>
    </w:p>
    <w:p>
      <w:pPr>
        <w:numPr>
          <w:ilvl w:val="0"/>
          <w:numId w:val="1001"/>
        </w:numPr>
        <w:pStyle w:val="Compact"/>
      </w:pPr>
      <w:r>
        <w:rPr>
          <w:bCs/>
          <w:b/>
        </w:rPr>
        <w:t xml:space="preserve">Evaluate cultural competence frameworks</w:t>
      </w:r>
      <w:r>
        <w:t xml:space="preserve">: Assess the implementation of culturally safe practices among Psychiatrists through semi-structured interviews with 30+ clinicians serving Toronto's diverse communities (including South Asian, Black Caribbean, and Southeast Asian populations).</w:t>
      </w:r>
    </w:p>
    <w:p>
      <w:pPr>
        <w:numPr>
          <w:ilvl w:val="0"/>
          <w:numId w:val="1001"/>
        </w:numPr>
        <w:pStyle w:val="Compact"/>
      </w:pPr>
      <w:r>
        <w:rPr>
          <w:bCs/>
          <w:b/>
        </w:rPr>
        <w:t xml:space="preserve">Measure administrative burdens</w:t>
      </w:r>
      <w:r>
        <w:t xml:space="preserve">: Quantify non-clinical time commitments (documentation, billing, administrative meetings) impacting Psychiatrist productivity via a mixed-methods survey of 150+ psychiatrists across Toronto's public health networks.</w:t>
      </w:r>
    </w:p>
    <w:bookmarkEnd w:id="22"/>
    <w:bookmarkStart w:id="23" w:name="theoretical-and-contextual-framework"/>
    <w:p>
      <w:pPr>
        <w:pStyle w:val="Heading2"/>
      </w:pPr>
      <w:r>
        <w:t xml:space="preserve">4. Theoretical and Contextual Framework</w:t>
      </w:r>
    </w:p>
    <w:p>
      <w:pPr>
        <w:pStyle w:val="FirstParagraph"/>
      </w:pPr>
      <w:r>
        <w:t xml:space="preserve">The research will be grounded in Canada's national mental health strategy (</w:t>
      </w:r>
      <w:r>
        <w:rPr>
          <w:iCs/>
          <w:i/>
        </w:rPr>
        <w:t xml:space="preserve">Canada’s Mental Health Strategy for Life, 2019-2024</w:t>
      </w:r>
      <w:r>
        <w:t xml:space="preserve">) and Toronto-specific policy documents like the</w:t>
      </w:r>
      <w:r>
        <w:t xml:space="preserve"> </w:t>
      </w:r>
      <w:r>
        <w:rPr>
          <w:iCs/>
          <w:i/>
        </w:rPr>
        <w:t xml:space="preserve">Toronto Health Equity Action Plan (2021)</w:t>
      </w:r>
      <w:r>
        <w:t xml:space="preserve">. It innovatively integrates the "Workplace Well-being Model" with Canadian healthcare governance theory to examine how systemic factors – rather than individual clinician capacity – perpetuate service gaps. Crucially, this Thesis Proposal positions Toronto as a microcosm of Canada's broader mental health challenges, where urban concentration intensifies resource allocation dilemmas while cultural diversity presents unique clinical opportunities for Psychiatrists to pioneer inclusive care models.</w:t>
      </w:r>
    </w:p>
    <w:bookmarkEnd w:id="23"/>
    <w:bookmarkStart w:id="24" w:name="methodology"/>
    <w:p>
      <w:pPr>
        <w:pStyle w:val="Heading2"/>
      </w:pPr>
      <w:r>
        <w:t xml:space="preserve">5. Methodology</w:t>
      </w:r>
    </w:p>
    <w:p>
      <w:pPr>
        <w:pStyle w:val="FirstParagraph"/>
      </w:pPr>
      <w:r>
        <w:t xml:space="preserve">A mixed-methods sequential explanatory design will be employed over 18 months:</w:t>
      </w:r>
    </w:p>
    <w:p>
      <w:pPr>
        <w:numPr>
          <w:ilvl w:val="0"/>
          <w:numId w:val="1002"/>
        </w:numPr>
        <w:pStyle w:val="Compact"/>
      </w:pPr>
      <w:r>
        <w:rPr>
          <w:bCs/>
          <w:b/>
        </w:rPr>
        <w:t xml:space="preserve">Phase 1 (Quantitative)</w:t>
      </w:r>
      <w:r>
        <w:t xml:space="preserve">: Analysis of Ontario Ministry of Health datasets (2019-2024) on psychiatrist distribution, wait times, and demographic service utilization across Toronto.</w:t>
      </w:r>
    </w:p>
    <w:p>
      <w:pPr>
        <w:numPr>
          <w:ilvl w:val="0"/>
          <w:numId w:val="1002"/>
        </w:numPr>
        <w:pStyle w:val="Compact"/>
      </w:pPr>
      <w:r>
        <w:rPr>
          <w:bCs/>
          <w:b/>
        </w:rPr>
        <w:t xml:space="preserve">Phase 2 (Qualitative)</w:t>
      </w:r>
      <w:r>
        <w:t xml:space="preserve">: In-depth interviews with psychiatrists from diverse practice settings (community mental health centers, hospitals, private practice), using a culturally informed interview guide developed with Toronto-based Indigenous and immigrant community partners.</w:t>
      </w:r>
    </w:p>
    <w:p>
      <w:pPr>
        <w:numPr>
          <w:ilvl w:val="0"/>
          <w:numId w:val="1002"/>
        </w:numPr>
        <w:pStyle w:val="Compact"/>
      </w:pPr>
      <w:r>
        <w:rPr>
          <w:bCs/>
          <w:b/>
        </w:rPr>
        <w:t xml:space="preserve">Phase 3 (Integration)</w:t>
      </w:r>
      <w:r>
        <w:t xml:space="preserve">: Focus groups with healthcare administrators to co-design solutions based on findings, ensuring alignment with Canada's Health Care Act principles of universality and accessibility.</w:t>
      </w:r>
    </w:p>
    <w:p>
      <w:pPr>
        <w:pStyle w:val="FirstParagraph"/>
      </w:pPr>
      <w:r>
        <w:t xml:space="preserve">All research protocols will undergo ethical review through the University of Toronto Research Ethics Board, prioritizing patient confidentiality per Ontario's Personal Health Information Protection Act (PHIPA). The study will actively collaborate with key Toronto stakeholders including the Toronto Central Local Health Integration Network (LHIN) and the College of Physicians and Surgeons of Ontario.</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Canada's mental health landscape:</w:t>
      </w:r>
    </w:p>
    <w:p>
      <w:pPr>
        <w:numPr>
          <w:ilvl w:val="0"/>
          <w:numId w:val="1003"/>
        </w:numPr>
        <w:pStyle w:val="Compact"/>
      </w:pPr>
      <w:r>
        <w:rPr>
          <w:bCs/>
          <w:b/>
        </w:rPr>
        <w:t xml:space="preserve">Evidence-based policy recommendations</w:t>
      </w:r>
      <w:r>
        <w:t xml:space="preserve">: A Toronto-specific model for optimizing psychiatrist workforce deployment, directly informing Ontario's upcoming Mental Health Action Plan update (2025).</w:t>
      </w:r>
    </w:p>
    <w:p>
      <w:pPr>
        <w:numPr>
          <w:ilvl w:val="0"/>
          <w:numId w:val="1003"/>
        </w:numPr>
        <w:pStyle w:val="Compact"/>
      </w:pPr>
      <w:r>
        <w:rPr>
          <w:bCs/>
          <w:b/>
        </w:rPr>
        <w:t xml:space="preserve">Enhanced cultural practice frameworks</w:t>
      </w:r>
      <w:r>
        <w:t xml:space="preserve">: Development of a "Toronto-Inclusive Psychiatry Toolkit" addressing language barriers, trauma-informed care for refugee populations, and anti-racist clinical protocols – the first such resource tailored to Canada's largest urban center.</w:t>
      </w:r>
    </w:p>
    <w:p>
      <w:pPr>
        <w:numPr>
          <w:ilvl w:val="0"/>
          <w:numId w:val="1003"/>
        </w:numPr>
        <w:pStyle w:val="Compact"/>
      </w:pPr>
      <w:r>
        <w:rPr>
          <w:bCs/>
          <w:b/>
        </w:rPr>
        <w:t xml:space="preserve">Workforce sustainability metrics</w:t>
      </w:r>
      <w:r>
        <w:t xml:space="preserve">: A validated measure of administrative burden on Psychiatrists that could be adopted nationally to guide healthcare system redesign under Canada's Federal-Provincial Health Accord.</w:t>
      </w:r>
    </w:p>
    <w:p>
      <w:pPr>
        <w:pStyle w:val="FirstParagraph"/>
      </w:pPr>
      <w:r>
        <w:t xml:space="preserve">Crucially, the research will position the Psychiatrist not merely as a clinical provider but as a systemic navigator within Toronto's complex care ecosystem – a perspective vital for Canada's future mental health strategy.</w:t>
      </w:r>
    </w:p>
    <w:bookmarkEnd w:id="25"/>
    <w:bookmarkStart w:id="26" w:name="significance-for-canada-toronto"/>
    <w:p>
      <w:pPr>
        <w:pStyle w:val="Heading2"/>
      </w:pPr>
      <w:r>
        <w:t xml:space="preserve">7. Significance for Canada Toronto</w:t>
      </w:r>
    </w:p>
    <w:p>
      <w:pPr>
        <w:pStyle w:val="FirstParagraph"/>
      </w:pPr>
      <w:r>
        <w:t xml:space="preserve">The stakes of this research are exceptionally high in Canada Toronto. With 40% of Torontonians reporting anxiety or depression symptoms (Statistics Canada, 2023), the current Psychiatrist shortage represents an urgent public health emergency rather than a theoretical concern. This Thesis Proposal directly responds to Mayor John Tory's 2023 commitment to "reduce mental health wait times by 50% in five years" and aligns with Toronto Public Health's strategic focus on eliminating racial disparities in care access. Success would yield immediate impact: a prototype service model could be piloted across Toronto's four regional health authorities within two years, potentially reducing wait times by 30% while improving service retention among diverse patient populations.</w:t>
      </w:r>
    </w:p>
    <w:bookmarkEnd w:id="26"/>
    <w:bookmarkStart w:id="27" w:name="conclusion"/>
    <w:p>
      <w:pPr>
        <w:pStyle w:val="Heading2"/>
      </w:pPr>
      <w:r>
        <w:t xml:space="preserve">8. Conclusion</w:t>
      </w:r>
    </w:p>
    <w:p>
      <w:pPr>
        <w:pStyle w:val="FirstParagraph"/>
      </w:pPr>
      <w:r>
        <w:t xml:space="preserve">This Thesis Proposal establishes an urgent scholarly imperative to reimagine the Psychiatrist role in Canada Toronto's mental healthcare system. By centering the lived experiences of clinicians and patients within Toronto's unique socio-geographic context, this research transcends mere academic inquiry to deliver actionable solutions for one of Canada's most pressing public health challenges. The findings will equip policymakers with data-driven strategies to transform psychiatric care from a reactive service into a proactive, equitable pillar of Toronto's community well-being. In doing so, this study will contribute significantly to Canada's national mental health goals while establishing Toronto as an international exemplar in psychiatry workforce innovation – proving that strategic investment in the Psychiatrist role is not merely clinical necessity but fundamental social infrastructure.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Canada Toronto</dc:title>
  <dc:creator/>
  <dc:language>en</dc:language>
  <cp:keywords/>
  <dcterms:created xsi:type="dcterms:W3CDTF">2026-07-20T08:29:17Z</dcterms:created>
  <dcterms:modified xsi:type="dcterms:W3CDTF">2026-07-20T08:29:17Z</dcterms:modified>
</cp:coreProperties>
</file>

<file path=docProps/custom.xml><?xml version="1.0" encoding="utf-8"?>
<Properties xmlns="http://schemas.openxmlformats.org/officeDocument/2006/custom-properties" xmlns:vt="http://schemas.openxmlformats.org/officeDocument/2006/docPropsVTypes"/>
</file>