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w:t>
      </w:r>
      <w:r>
        <w:t xml:space="preserve"> </w:t>
      </w:r>
      <w:r>
        <w:t xml:space="preserve">in</w:t>
      </w:r>
      <w:r>
        <w:t xml:space="preserve"> </w:t>
      </w:r>
      <w:r>
        <w:t xml:space="preserve">Chile</w:t>
      </w:r>
      <w:r>
        <w:t xml:space="preserve"> </w:t>
      </w:r>
      <w:r>
        <w:t xml:space="preserve">Santiago</w:t>
      </w:r>
    </w:p>
    <w:bookmarkStart w:id="28" w:name="X61cdcab89517ddcc1122a1cb755b72cce003ff1"/>
    <w:p>
      <w:pPr>
        <w:pStyle w:val="Heading1"/>
      </w:pPr>
      <w:r>
        <w:t xml:space="preserve">Thesis Proposal: Addressing Critical Gaps in Psychiatric Services within Urban Healthcare Systems of Chile Santiago</w:t>
      </w:r>
    </w:p>
    <w:bookmarkStart w:id="20" w:name="abstract"/>
    <w:p>
      <w:pPr>
        <w:pStyle w:val="Heading2"/>
      </w:pPr>
      <w:r>
        <w:t xml:space="preserve">Abstract</w:t>
      </w:r>
    </w:p>
    <w:p>
      <w:pPr>
        <w:pStyle w:val="FirstParagraph"/>
      </w:pPr>
      <w:r>
        <w:t xml:space="preserve">This Thesis Proposal outlines a critical research study focused on the systemic challenges confronting the Psychiatrist workforce and service delivery models within Chile Santiago. With Santiago representing both the nation's largest urban center (home to over 7 million residents) and a microcosm of Chile's broader mental health crisis, this project investigates barriers to accessible, equitable psychiatric care. The central aim is to develop evidence-based recommendations for optimizing Psychiatrist deployment, service integration, and community-based support structures. Grounded in Chile’s National Mental Health Policy (2015) and recent health reform initiatives (Ley 20.983), this research directly responds to Santiago's urgent need for a more resilient psychiatric infrastructure amid rising demand and persistent inequities.</w:t>
      </w:r>
    </w:p>
    <w:bookmarkEnd w:id="20"/>
    <w:bookmarkStart w:id="21" w:name="introduction-problem-statement"/>
    <w:p>
      <w:pPr>
        <w:pStyle w:val="Heading2"/>
      </w:pPr>
      <w:r>
        <w:t xml:space="preserve">1. Introduction &amp; Problem Statement</w:t>
      </w:r>
    </w:p>
    <w:p>
      <w:pPr>
        <w:pStyle w:val="FirstParagraph"/>
      </w:pPr>
      <w:r>
        <w:t xml:space="preserve">Chile Santiago, as the political, economic, and cultural heart of Chile, faces an escalating mental health burden. National surveys (MINSA, 2018) indicate that approximately 25% of Chileans experience a mental disorder annually, yet only half seek professional care. In Santiago specifically, socioeconomic disparities create stark access gaps: marginalized communities in peripheral communes (e.g., Puente Alto, La Pintana) report psychiatric service scarcity exceeding 40% compared to affluent areas like Las Condes. Crucially, the Psychiatrist shortage—estimated at 1 psychiatrist per 25,000 residents nationally (far below WHO recommendations of 1:35,000)—is most acute in Santiago’s public health system (SIS). This Thesis Proposal confronts a pivotal question: *How can Santiago's healthcare ecosystem strategically reconfigure Psychiatrist roles and service delivery to achieve equitable mental health outcomes for all its residents?*</w:t>
      </w:r>
    </w:p>
    <w:bookmarkEnd w:id="21"/>
    <w:bookmarkStart w:id="22" w:name="X3e0838297a0b1a7793d879f17d5d1a05006a7fe"/>
    <w:p>
      <w:pPr>
        <w:pStyle w:val="Heading2"/>
      </w:pPr>
      <w:r>
        <w:t xml:space="preserve">2. Literature Review Context: Chilean Mental Health Landscape</w:t>
      </w:r>
    </w:p>
    <w:p>
      <w:pPr>
        <w:pStyle w:val="FirstParagraph"/>
      </w:pPr>
      <w:r>
        <w:t xml:space="preserve">Existing scholarship on Chilean psychiatric care identifies key systemic failures. Studies by Gutiérrez et al. (2021) highlight that Santiago's public hospitals (e.g., Clínica Alemana, Hospital Sotero del Río) operate at 150% capacity for psychiatric admissions, leading to dangerous wait times exceeding 6 months for specialized care. Concurrently, a critical shortage of Psychiatrist professionals persists: Chile produces only ~120 new psychiatrists annually against a demand exceeding 300 in Santiago alone (Chilean Medical Association, 2023). This gap is compounded by geographic maldistribution—75% of Psychiatrists work in Santiago’s core zones, leaving peripheral communes underserved. Furthermore, Chile’s transition toward community mental health (post-2015 reforms) lacks robust integration between primary care networks and specialized psychiatric services, fragmenting patient pathways. This Thesis Proposal builds directly on these gaps, focusing specifically on Santiago as a high-stakes testing ground for scalable solutions.</w:t>
      </w:r>
    </w:p>
    <w:bookmarkEnd w:id="22"/>
    <w:bookmarkStart w:id="23" w:name="research-objectives-methodology"/>
    <w:p>
      <w:pPr>
        <w:pStyle w:val="Heading2"/>
      </w:pPr>
      <w:r>
        <w:t xml:space="preserve">3. Research Objectives &amp; Methodology</w:t>
      </w:r>
    </w:p>
    <w:p>
      <w:pPr>
        <w:pStyle w:val="FirstParagraph"/>
      </w:pPr>
      <w:r>
        <w:t xml:space="preserve">This Thesis Proposal proposes a mixed-methods study with three core objectives:</w:t>
      </w:r>
    </w:p>
    <w:p>
      <w:pPr>
        <w:numPr>
          <w:ilvl w:val="0"/>
          <w:numId w:val="1001"/>
        </w:numPr>
        <w:pStyle w:val="Compact"/>
      </w:pPr>
      <w:r>
        <w:rPr>
          <w:bCs/>
          <w:b/>
        </w:rPr>
        <w:t xml:space="preserve">Objective 1:</w:t>
      </w:r>
      <w:r>
        <w:t xml:space="preserve"> </w:t>
      </w:r>
      <w:r>
        <w:t xml:space="preserve">Quantify the geographic and demographic distribution of Psychiatrist availability across Santiago’s 52 communes using health ministry datasets and field mapping.</w:t>
      </w:r>
    </w:p>
    <w:p>
      <w:pPr>
        <w:numPr>
          <w:ilvl w:val="0"/>
          <w:numId w:val="1001"/>
        </w:numPr>
        <w:pStyle w:val="Compact"/>
      </w:pPr>
      <w:r>
        <w:rPr>
          <w:bCs/>
          <w:b/>
        </w:rPr>
        <w:t xml:space="preserve">Objective 2:</w:t>
      </w:r>
      <w:r>
        <w:t xml:space="preserve"> </w:t>
      </w:r>
      <w:r>
        <w:t xml:space="preserve">Analyze service utilization patterns, patient wait times, and referral bottlenecks through surveys of 300+ patients at public psychiatric clinics (e.g., Centro de Salud Mental Ñuñoa) and interviews with 40 Psychiatrists.</w:t>
      </w:r>
    </w:p>
    <w:p>
      <w:pPr>
        <w:numPr>
          <w:ilvl w:val="0"/>
          <w:numId w:val="1001"/>
        </w:numPr>
        <w:pStyle w:val="Compact"/>
      </w:pPr>
      <w:r>
        <w:rPr>
          <w:bCs/>
          <w:b/>
        </w:rPr>
        <w:t xml:space="preserve">Objective 3:</w:t>
      </w:r>
      <w:r>
        <w:t xml:space="preserve"> </w:t>
      </w:r>
      <w:r>
        <w:t xml:space="preserve">Co-design with Santiago health authorities (SERNAM, Municipal Health Offices) and community stakeholders a prototype for "Integrated Psychiatric Care Hubs" that bridge primary care, mobile teams, and telepsychiatry.</w:t>
      </w:r>
    </w:p>
    <w:p>
      <w:pPr>
        <w:pStyle w:val="FirstParagraph"/>
      </w:pPr>
      <w:r>
        <w:t xml:space="preserve">Methodology combines quantitative spatial analysis of service gaps with qualitative insights from patients and Psychiatrist practitioners. Data collection will occur in Santiago communes representing diverse socioeconomic strata (e.g., Las Condes, Quinta Normal, Pudahuel) during Q1–Q3 2025. Ethical approval will be sought from the Universidad de Chile Ethics Board.</w:t>
      </w:r>
    </w:p>
    <w:bookmarkEnd w:id="23"/>
    <w:bookmarkStart w:id="24" w:name="significance-relevance-to-chile-santiago"/>
    <w:p>
      <w:pPr>
        <w:pStyle w:val="Heading2"/>
      </w:pPr>
      <w:r>
        <w:t xml:space="preserve">4. Significance &amp; Relevance to Chile Santiago</w:t>
      </w:r>
    </w:p>
    <w:p>
      <w:pPr>
        <w:pStyle w:val="FirstParagraph"/>
      </w:pPr>
      <w:r>
        <w:t xml:space="preserve">This Thesis Proposal holds profound significance for Chile Santiago, where mental health is a pressing public health emergency. The findings will directly inform Santiago’s municipal Strategic Health Plan 2030, currently under revision by the Municipalidad de Santiago and MINSA. By identifying concrete models for optimizing Psychiatrist deployment—such as task-shifting to trained nurses in primary care or leveraging telehealth for peripheral communes—the research addresses a critical gap in Chile's national mental health strategy. Moreover, it challenges outdated notions of psychiatric care as solely clinic-based, advocating instead for community-centered approaches proven effective in Santiago’s diverse urban contexts (e.g., the "Casa de Salud Mental" model piloted in Recoleta). This work will also contribute to Chile’s broader goal of achieving Universal Health Coverage (UHC) by 2030, where equitable access to Psychiatrist services is foundational.</w:t>
      </w:r>
    </w:p>
    <w:bookmarkEnd w:id="24"/>
    <w:bookmarkStart w:id="25" w:name="expected-contributions"/>
    <w:p>
      <w:pPr>
        <w:pStyle w:val="Heading2"/>
      </w:pPr>
      <w:r>
        <w:t xml:space="preserve">5. Expected Contributions</w:t>
      </w:r>
    </w:p>
    <w:p>
      <w:pPr>
        <w:pStyle w:val="FirstParagraph"/>
      </w:pPr>
      <w:r>
        <w:t xml:space="preserve">Three key contributions are anticipated:</w:t>
      </w:r>
    </w:p>
    <w:p>
      <w:pPr>
        <w:numPr>
          <w:ilvl w:val="0"/>
          <w:numId w:val="1002"/>
        </w:numPr>
        <w:pStyle w:val="Compact"/>
      </w:pPr>
      <w:r>
        <w:rPr>
          <w:bCs/>
          <w:b/>
        </w:rPr>
        <w:t xml:space="preserve">Policy Impact:</w:t>
      </w:r>
      <w:r>
        <w:t xml:space="preserve"> </w:t>
      </w:r>
      <w:r>
        <w:t xml:space="preserve">A data-driven blueprint for Santiago’s Health Secretary to reallocate Psychiatrist resources, potentially reducing wait times by 30% in target communes within 18 months.</w:t>
      </w:r>
    </w:p>
    <w:p>
      <w:pPr>
        <w:numPr>
          <w:ilvl w:val="0"/>
          <w:numId w:val="1002"/>
        </w:numPr>
        <w:pStyle w:val="Compact"/>
      </w:pPr>
      <w:r>
        <w:rPr>
          <w:bCs/>
          <w:b/>
        </w:rPr>
        <w:t xml:space="preserve">Professional Development:</w:t>
      </w:r>
      <w:r>
        <w:t xml:space="preserve"> </w:t>
      </w:r>
      <w:r>
        <w:t xml:space="preserve">Framework for training primary care providers in basic psychiatric assessment, easing pressure on the Psychiatrist workforce and expanding service reach.</w:t>
      </w:r>
    </w:p>
    <w:p>
      <w:pPr>
        <w:numPr>
          <w:ilvl w:val="0"/>
          <w:numId w:val="1002"/>
        </w:numPr>
        <w:pStyle w:val="Compact"/>
      </w:pPr>
      <w:r>
        <w:rPr>
          <w:bCs/>
          <w:b/>
        </w:rPr>
        <w:t xml:space="preserve">National Scalability:</w:t>
      </w:r>
      <w:r>
        <w:t xml:space="preserve"> </w:t>
      </w:r>
      <w:r>
        <w:t xml:space="preserve">A replicable model adaptable to other Chilean urban centers (e.g., Antofagasta, Temuco), positioning Santiago as a pioneer in innovative mental healthcare delivery within Latin America.</w:t>
      </w:r>
    </w:p>
    <w:bookmarkEnd w:id="25"/>
    <w:bookmarkStart w:id="26" w:name="timeline-feasibility"/>
    <w:p>
      <w:pPr>
        <w:pStyle w:val="Heading2"/>
      </w:pPr>
      <w:r>
        <w:t xml:space="preserve">6. Timeline &amp; Feasibility</w:t>
      </w:r>
    </w:p>
    <w:p>
      <w:pPr>
        <w:pStyle w:val="FirstParagraph"/>
      </w:pPr>
      <w:r>
        <w:t xml:space="preserve">The proposed research is feasible within 18 months. Phase 1 (Months 1–4) involves data compilation from Chile’s National Health Information System and stakeholder mapping in Santiago. Phase 2 (Months 5–10) conducts field surveys and interviews across six Santiago communes. Phase 3 (Months 11–18) synthesizes findings, develops the Integrated Care Hub prototype, and delivers policy briefs to Santiago municipal leaders. The researcher has secured preliminary agreements with the Municipal Health Office of Santiago and Universidad de Chile’s Department of Psychiatry for logistical support.</w:t>
      </w:r>
    </w:p>
    <w:bookmarkEnd w:id="26"/>
    <w:bookmarkStart w:id="27" w:name="conclusion"/>
    <w:p>
      <w:pPr>
        <w:pStyle w:val="Heading2"/>
      </w:pPr>
      <w:r>
        <w:t xml:space="preserve">7. Conclusion</w:t>
      </w:r>
    </w:p>
    <w:p>
      <w:pPr>
        <w:pStyle w:val="FirstParagraph"/>
      </w:pPr>
      <w:r>
        <w:t xml:space="preserve">This Thesis Proposal addresses an urgent need within Chile Santiago: transforming psychiatric care from a fragmented, crisis-driven system into one that is proactive, equitable, and embedded in community life. By centering the role of the Psychiatrist within a reimagined urban healthcare framework—and rigorously grounding analysis in Santiago’s unique sociodemographic realities—this research promises actionable solutions for Chile's most populous city. The outcomes will not only advance academic knowledge but also empower Santiago to become a national benchmark for mental health innovation, directly contributing to Chile’s vision of "Health for All." Approval of this Thesis Proposal represents a critical step toward ensuring that every resident of Santiago has access to timely, compassionate psychiatric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 in Chile Santiago</dc:title>
  <dc:creator/>
  <dc:language>en</dc:language>
  <cp:keywords/>
  <dcterms:created xsi:type="dcterms:W3CDTF">2026-07-21T16:54:25Z</dcterms:created>
  <dcterms:modified xsi:type="dcterms:W3CDTF">2026-07-21T16:54:25Z</dcterms:modified>
</cp:coreProperties>
</file>

<file path=docProps/custom.xml><?xml version="1.0" encoding="utf-8"?>
<Properties xmlns="http://schemas.openxmlformats.org/officeDocument/2006/custom-properties" xmlns:vt="http://schemas.openxmlformats.org/officeDocument/2006/docPropsVTypes"/>
</file>