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9058057ca0750bf468fcc88f4104602e7b72c0"/>
    <w:p>
      <w:pPr>
        <w:pStyle w:val="Heading1"/>
      </w:pPr>
      <w:r>
        <w:t xml:space="preserve">Thesis Proposal: Enhancing Access and Effectiveness of Psychiatrist Services in Israel Tel Aviv</w:t>
      </w:r>
    </w:p>
    <w:bookmarkStart w:id="20" w:name="abstract"/>
    <w:p>
      <w:pPr>
        <w:pStyle w:val="Heading2"/>
      </w:pPr>
      <w:r>
        <w:t xml:space="preserve">Abstract</w:t>
      </w:r>
    </w:p>
    <w:p>
      <w:pPr>
        <w:pStyle w:val="FirstParagraph"/>
      </w:pPr>
      <w:r>
        <w:t xml:space="preserve">This Thesis Proposal outlines a critical research initiative addressing the evolving landscape of psychiatric care within Israel's most dynamic urban center, Tel Aviv. As a global hub for innovation and cultural diversity, Tel Aviv faces unique mental health challenges requiring specialized interventions. The proposed study investigates barriers to effective psychiatrist services in Israel Tel Aviv, focusing on accessibility, cultural competence, and integration of telehealth solutions. This research directly responds to the escalating demand for psychiatric care in a city with over 450,000 residents experiencing high stress from economic pressures, social fragmentation, and refugee influxes. The findings will provide actionable insights for optimizing psychiatrist deployment strategies within Israel's national health framework, ultimately improving mental wellness outcomes across Tel Aviv's heterogeneous population.</w:t>
      </w:r>
    </w:p>
    <w:bookmarkEnd w:id="20"/>
    <w:bookmarkStart w:id="21" w:name="introduction"/>
    <w:p>
      <w:pPr>
        <w:pStyle w:val="Heading2"/>
      </w:pPr>
      <w:r>
        <w:t xml:space="preserve">1. Introduction</w:t>
      </w:r>
    </w:p>
    <w:p>
      <w:pPr>
        <w:pStyle w:val="FirstParagraph"/>
      </w:pPr>
      <w:r>
        <w:t xml:space="preserve">Israel Tel Aviv represents a microcosm of the nation's demographic complexity and modern healthcare challenges. As the economic and cultural capital of Israel, Tel Aviv houses 20% of the country’s population within its city limits, including significant concentrations of immigrants from Ethiopia, Russia, South America, and former Soviet states. This diversity creates distinct mental health needs often unmet by traditional psychiatric models. Despite Israel's robust healthcare system (Kupat Holim), Tel Aviv residents face critical gaps: long waitlists for psychiatrist appointments exceeding 3 months in public clinics, cultural mismatches between providers and patients from non-Jewish backgrounds, and underutilization of telepsychiatry despite high smartphone penetration. This Thesis Proposal positions the Psychiatrist as a pivotal healthcare professional whose role must evolve to meet Tel Aviv's specific context. The research will determine how systemic reforms can transform psychiatrist services into a more responsive, equitable system aligned with Israel’s national mental health goals.</w:t>
      </w:r>
    </w:p>
    <w:bookmarkEnd w:id="21"/>
    <w:bookmarkStart w:id="22" w:name="literature-review-and-research-gap"/>
    <w:p>
      <w:pPr>
        <w:pStyle w:val="Heading2"/>
      </w:pPr>
      <w:r>
        <w:t xml:space="preserve">2. Literature Review and Research Gap</w:t>
      </w:r>
    </w:p>
    <w:p>
      <w:pPr>
        <w:pStyle w:val="FirstParagraph"/>
      </w:pPr>
      <w:r>
        <w:t xml:space="preserve">Existing Israeli studies (e.g., Barak et al., 2021; Ministry of Health, 2023) identify nationwide psychiatrist shortages, with Israel averaging 1 psychiatrist per 1,586 residents—far below the WHO-recommended ratio. However, no research has specifically analyzed these gaps within Tel Aviv's urban ecosystem. Prior work often treats Israeli mental health as homogeneous, ignoring Tel Aviv’s unique stressors: intense work culture in the tech sector (25% of city workforce), high housing costs driving anxiety disorders, and cultural stigma against seeking psychiatric help among Orthodox communities. A recent Haaretz survey revealed 68% of Tel Aviv residents with depression avoided psychiatrist services due to perceived discrimination. This Thesis Proposal fills a critical void by centering Tel Aviv’s reality, examining how the Psychiatrist’s practice must adapt to urban Israeli contexts through community engagement and tech integration.</w:t>
      </w:r>
    </w:p>
    <w:bookmarkEnd w:id="22"/>
    <w:bookmarkStart w:id="23" w:name="research-questions"/>
    <w:p>
      <w:pPr>
        <w:pStyle w:val="Heading2"/>
      </w:pPr>
      <w:r>
        <w:t xml:space="preserve">3. Research Questions</w:t>
      </w:r>
    </w:p>
    <w:p>
      <w:pPr>
        <w:numPr>
          <w:ilvl w:val="0"/>
          <w:numId w:val="1001"/>
        </w:numPr>
        <w:pStyle w:val="Compact"/>
      </w:pPr>
      <w:r>
        <w:t xml:space="preserve">What structural barriers most significantly impede timely access to psychiatrist services in Israel Tel Aviv?</w:t>
      </w:r>
    </w:p>
    <w:p>
      <w:pPr>
        <w:numPr>
          <w:ilvl w:val="0"/>
          <w:numId w:val="1001"/>
        </w:numPr>
        <w:pStyle w:val="Compact"/>
      </w:pPr>
      <w:r>
        <w:t xml:space="preserve">How do cultural and linguistic differences between Psychiatrist providers and patient demographics affect treatment adherence in Tel Aviv?</w:t>
      </w:r>
    </w:p>
    <w:p>
      <w:pPr>
        <w:numPr>
          <w:ilvl w:val="0"/>
          <w:numId w:val="1001"/>
        </w:numPr>
        <w:pStyle w:val="Compact"/>
      </w:pPr>
      <w:r>
        <w:t xml:space="preserve">To what extent can hybrid (in-person + telehealth) models increase psychiatrist service coverage across Tel Aviv’s socioeconomic spectrum?</w:t>
      </w:r>
    </w:p>
    <w:bookmarkEnd w:id="23"/>
    <w:bookmarkStart w:id="24" w:name="methodology"/>
    <w:p>
      <w:pPr>
        <w:pStyle w:val="Heading2"/>
      </w:pPr>
      <w:r>
        <w:t xml:space="preserve">4. Methodology</w:t>
      </w:r>
    </w:p>
    <w:p>
      <w:pPr>
        <w:pStyle w:val="FirstParagraph"/>
      </w:pPr>
      <w:r>
        <w:t xml:space="preserve">This mixed-methods study will employ a sequential design over 18 months in Israel Tel Aviv. Phase 1: Quantitative analysis of Ministry of Health data (2019–2023) on psychiatrist-to-population ratios, wait times, and patient demographics across Tel Aviv’s 5 health districts. Phase 2: Qualitative interviews with 40 key stakeholders (psychiatrist practitioners at Sourasky Medical Center, public health administrators at the Tel Aviv Municipality Health Directorate, and patients from diverse ethnic backgrounds). Phase 3: Pilot implementation of a telepsychiatry module in partnership with "Mental Health Tikkun" (a Tel Aviv-based NGO), measuring engagement rates across three neighborhoods (Neve Tzedek, Florentin, and Ramat HaSharon) with varying socioeconomic profiles. All data collection will comply with Israel's National Ethics Committee protocols. Analysis will use NVivo for thematic coding and SPSS for statistical modeling.</w:t>
      </w:r>
    </w:p>
    <w:bookmarkEnd w:id="24"/>
    <w:bookmarkStart w:id="25" w:name="expected-contribution"/>
    <w:p>
      <w:pPr>
        <w:pStyle w:val="Heading2"/>
      </w:pPr>
      <w:r>
        <w:t xml:space="preserve">5. Expected Contribution</w:t>
      </w:r>
    </w:p>
    <w:p>
      <w:pPr>
        <w:pStyle w:val="FirstParagraph"/>
      </w:pPr>
      <w:r>
        <w:t xml:space="preserve">This Thesis Proposal delivers three transformative contributions to mental healthcare in Israel Tel Aviv:</w:t>
      </w:r>
    </w:p>
    <w:p>
      <w:pPr>
        <w:numPr>
          <w:ilvl w:val="0"/>
          <w:numId w:val="1002"/>
        </w:numPr>
        <w:pStyle w:val="Compact"/>
      </w:pPr>
      <w:r>
        <w:rPr>
          <w:bCs/>
          <w:b/>
        </w:rPr>
        <w:t xml:space="preserve">Policy Impact:</w:t>
      </w:r>
      <w:r>
        <w:t xml:space="preserve"> </w:t>
      </w:r>
      <w:r>
        <w:t xml:space="preserve">Evidence-based recommendations for the Ministry of Health to reallocate psychiatrist resources toward high-need Tel Aviv districts, directly addressing current systemic inequities.</w:t>
      </w:r>
    </w:p>
    <w:p>
      <w:pPr>
        <w:numPr>
          <w:ilvl w:val="0"/>
          <w:numId w:val="1002"/>
        </w:numPr>
        <w:pStyle w:val="Compact"/>
      </w:pPr>
      <w:r>
        <w:rPr>
          <w:bCs/>
          <w:b/>
        </w:rPr>
        <w:t xml:space="preserve">Clinical Innovation:</w:t>
      </w:r>
      <w:r>
        <w:t xml:space="preserve"> </w:t>
      </w:r>
      <w:r>
        <w:t xml:space="preserve">A validated telehealth framework integrating cultural competence training for Psychiatrist staff—addressing the 42% language barrier rate documented in recent Tel Aviv patient surveys.</w:t>
      </w:r>
    </w:p>
    <w:p>
      <w:pPr>
        <w:numPr>
          <w:ilvl w:val="0"/>
          <w:numId w:val="1002"/>
        </w:numPr>
        <w:pStyle w:val="Compact"/>
      </w:pPr>
      <w:r>
        <w:rPr>
          <w:bCs/>
          <w:b/>
        </w:rPr>
        <w:t xml:space="preserve">Academic Rigor:</w:t>
      </w:r>
      <w:r>
        <w:t xml:space="preserve"> </w:t>
      </w:r>
      <w:r>
        <w:t xml:space="preserve">The first comprehensive study of urban psychiatric care dynamics in Israel, establishing Tel Aviv as a model for other Israeli cities facing similar demographic pressures.</w:t>
      </w:r>
    </w:p>
    <w:bookmarkEnd w:id="25"/>
    <w:bookmarkStart w:id="26" w:name="significance-in-the-israeli-context"/>
    <w:p>
      <w:pPr>
        <w:pStyle w:val="Heading2"/>
      </w:pPr>
      <w:r>
        <w:t xml:space="preserve">6. Significance in the Israeli Context</w:t>
      </w:r>
    </w:p>
    <w:p>
      <w:pPr>
        <w:pStyle w:val="FirstParagraph"/>
      </w:pPr>
      <w:r>
        <w:t xml:space="preserve">The urgency of this research is underscored by alarming trends: Tel Aviv’s suicide rate (15.8/100,000) exceeds the national average (14.3), and youth depression prevalence rose 32% during the 2023 conflict. The Psychiatrist’s role in Israel transcends clinical practice—it is central to societal resilience, especially in a city where 65% of residents identify as "non-religious" yet still face stigma. This Thesis Proposal aligns with Israel's National Mental Health Plan (2021–2030), which prioritizes "equitable access in urban centers." By grounding the study exclusively in Tel Aviv’s realities—from its beachfront public health campaigns to its high-density housing projects—this work ensures solutions are not theoretical but immediately applicable to Israel’s largest urban healthcare challenge.</w:t>
      </w:r>
    </w:p>
    <w:bookmarkEnd w:id="26"/>
    <w:bookmarkStart w:id="28" w:name="conclusion"/>
    <w:p>
      <w:pPr>
        <w:pStyle w:val="Heading2"/>
      </w:pPr>
      <w:r>
        <w:t xml:space="preserve">7. Conclusion</w:t>
      </w:r>
    </w:p>
    <w:p>
      <w:pPr>
        <w:pStyle w:val="FirstParagraph"/>
      </w:pPr>
      <w:r>
        <w:t xml:space="preserve">This Thesis Proposal establishes a vital roadmap for reimagining Psychiatrist services in Israel Tel Aviv. It moves beyond diagnosing problems to co-creating scalable interventions with Tel Aviv's healthcare ecosystem stakeholders. As the city navigates unprecedented demographic shifts and mental health demands, this research positions the Psychiatrist as both a clinical actor and systemic catalyst. The proposed methodology ensures rigorous, ethical inquiry within Israel’s context, while tangible outcomes will guide policymakers at every level—from municipal clinics to national health authorities. By centering Tel Aviv’s unique needs, this Thesis Proposal promises not just academic value but measurable improvements in the lives of hundreds of thousands of Israelis. It is an essential step toward a future where mental healthcare in Israel Tel Aviv is as dynamic and innovative as the city itself.</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Israel Tel Aviv</dc:title>
  <dc:creator/>
  <dc:language>en</dc:language>
  <cp:keywords/>
  <dcterms:created xsi:type="dcterms:W3CDTF">2026-07-23T17:18:09Z</dcterms:created>
  <dcterms:modified xsi:type="dcterms:W3CDTF">2026-07-23T17:18:09Z</dcterms:modified>
</cp:coreProperties>
</file>

<file path=docProps/custom.xml><?xml version="1.0" encoding="utf-8"?>
<Properties xmlns="http://schemas.openxmlformats.org/officeDocument/2006/custom-properties" xmlns:vt="http://schemas.openxmlformats.org/officeDocument/2006/docPropsVTypes"/>
</file>