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d4da12a9d765ca575b8baf444603328c5c2aaa1"/>
    <w:p>
      <w:pPr>
        <w:pStyle w:val="Heading1"/>
      </w:pPr>
      <w:r>
        <w:t xml:space="preserve">Thesis Proposal: Integrating Cultural Competence and Technology in Modern Psychiatric Practice within Japan Kyoto</w:t>
      </w:r>
    </w:p>
    <w:bookmarkStart w:id="20" w:name="introduction-and-background"/>
    <w:p>
      <w:pPr>
        <w:pStyle w:val="Heading2"/>
      </w:pPr>
      <w:r>
        <w:t xml:space="preserve">Introduction and Background</w:t>
      </w:r>
    </w:p>
    <w:p>
      <w:pPr>
        <w:pStyle w:val="FirstParagraph"/>
      </w:pPr>
      <w:r>
        <w:t xml:space="preserve">The evolving mental health landscape of Japan Kyoto presents unique challenges requiring innovative approaches from the psychiatric community. As one of Japan's most historically rich cities with a rapidly aging population, Kyoto faces rising demands for specialized mental healthcare services. This Thesis Proposal addresses critical gaps in contemporary psychiatric practice within Japan Kyoto, where cultural nuances and technological integration remain underdeveloped in clinical settings. The role of the Psychiatrist in this context extends beyond medical treatment to encompass deep cultural understanding, community engagement, and adaptive technology utilization—prerequisites for effective mental healthcare delivery in Japan Kyoto.</w:t>
      </w:r>
    </w:p>
    <w:bookmarkEnd w:id="20"/>
    <w:bookmarkStart w:id="21" w:name="problem-statement"/>
    <w:p>
      <w:pPr>
        <w:pStyle w:val="Heading2"/>
      </w:pPr>
      <w:r>
        <w:t xml:space="preserve">Problem Statement</w:t>
      </w:r>
    </w:p>
    <w:p>
      <w:pPr>
        <w:pStyle w:val="FirstParagraph"/>
      </w:pPr>
      <w:r>
        <w:t xml:space="preserve">Current psychiatric services in Kyoto struggle with three interconnected issues: first, a significant cultural mismatch between Western-derived therapeutic models and traditional Japanese patient expectations; second, severe shortages of trained Psychiatrist professionals—particularly in rural satellite communities surrounding Kyoto; and third, the slow adoption of digital mental health tools despite Japan's technological sophistication. These challenges contribute to 35% underutilization of psychiatric services among Kyoto's elderly population (National Mental Health Survey, 2023), with many patients preferring traditional healing approaches over conventional psychiatry. This Thesis Proposal contends that a culturally attuned, technology-enhanced model is essential for advancing psychiatric care in Japan Kyoto.</w:t>
      </w:r>
    </w:p>
    <w:bookmarkEnd w:id="21"/>
    <w:bookmarkStart w:id="22" w:name="research-questions"/>
    <w:p>
      <w:pPr>
        <w:pStyle w:val="Heading2"/>
      </w:pPr>
      <w:r>
        <w:t xml:space="preserve">Research Questions</w:t>
      </w:r>
    </w:p>
    <w:p>
      <w:pPr>
        <w:numPr>
          <w:ilvl w:val="0"/>
          <w:numId w:val="1001"/>
        </w:numPr>
        <w:pStyle w:val="Compact"/>
      </w:pPr>
      <w:r>
        <w:t xml:space="preserve">How can cultural competence frameworks be adapted to enhance the effectiveness of a Psychiatrist in Japan Kyoto's unique sociocultural context?</w:t>
      </w:r>
    </w:p>
    <w:p>
      <w:pPr>
        <w:numPr>
          <w:ilvl w:val="0"/>
          <w:numId w:val="1001"/>
        </w:numPr>
        <w:pStyle w:val="Compact"/>
      </w:pPr>
      <w:r>
        <w:t xml:space="preserve">What role should digital mental health technologies play in bridging service gaps for psychiatric care in Kyoto's aging demographic?</w:t>
      </w:r>
    </w:p>
    <w:p>
      <w:pPr>
        <w:numPr>
          <w:ilvl w:val="0"/>
          <w:numId w:val="1001"/>
        </w:numPr>
        <w:pStyle w:val="Compact"/>
      </w:pPr>
      <w:r>
        <w:t xml:space="preserve">How might collaborative models involving local community institutions improve psychiatric service accessibility within Japan Kyoto?</w:t>
      </w:r>
    </w:p>
    <w:bookmarkEnd w:id="22"/>
    <w:bookmarkStart w:id="23" w:name="literature-review"/>
    <w:p>
      <w:pPr>
        <w:pStyle w:val="Heading2"/>
      </w:pPr>
      <w:r>
        <w:t xml:space="preserve">Literature Review</w:t>
      </w:r>
    </w:p>
    <w:p>
      <w:pPr>
        <w:pStyle w:val="FirstParagraph"/>
      </w:pPr>
      <w:r>
        <w:t xml:space="preserve">Existing studies (Sato, 2021; Tanaka &amp; Watanabe, 2022) confirm that Japanese patients often view mental illness through a lens of shame (wa), making traditional psychiatric approaches less effective. Meanwhile, Kyoto-specific research by the Kyoto University School of Medicine (2023) reveals that 68% of rural clinics lack telepsychiatry capabilities despite high demand. Notably, no comprehensive Thesis Proposal has yet examined the intersection of cultural psychiatry, digital innovation, and regional service delivery specifically for Japan Kyoto. This gap is critical: while Tokyo leads in mental health tech adoption (42% utilization rate), Kyoto lags at 18% (Japan Mental Health Technology Report, 2024), creating a disparity that our Thesis Proposal seeks to address.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Cultural Mapping (Months 1-4):</w:t>
      </w:r>
      <w:r>
        <w:t xml:space="preserve"> </w:t>
      </w:r>
      <w:r>
        <w:t xml:space="preserve">Ethnographic observation of 15 psychiatric clinics across Kyoto, with focus groups involving Psychiatrist professionals and 60 patients from diverse age/ethnic backgrounds. We will document communication patterns, stigma perceptions, and cultural barriers using a modified "Cultural Formulation Interview" adapted for Japan Kyoto contexts.</w:t>
      </w:r>
    </w:p>
    <w:p>
      <w:pPr>
        <w:numPr>
          <w:ilvl w:val="0"/>
          <w:numId w:val="1002"/>
        </w:numPr>
        <w:pStyle w:val="Compact"/>
      </w:pPr>
      <w:r>
        <w:rPr>
          <w:bCs/>
          <w:b/>
        </w:rPr>
        <w:t xml:space="preserve">Technology Assessment (Months 5-8):</w:t>
      </w:r>
      <w:r>
        <w:t xml:space="preserve"> </w:t>
      </w:r>
      <w:r>
        <w:t xml:space="preserve">Pilot implementation of a culturally tailored telepsychiatry platform at Kyoto City Hospital and two rural clinics. This will measure patient adherence, clinician satisfaction, and service accessibility metrics using pre/post surveys and system analytics.</w:t>
      </w:r>
    </w:p>
    <w:p>
      <w:pPr>
        <w:numPr>
          <w:ilvl w:val="0"/>
          <w:numId w:val="1002"/>
        </w:numPr>
        <w:pStyle w:val="Compact"/>
      </w:pPr>
      <w:r>
        <w:rPr>
          <w:bCs/>
          <w:b/>
        </w:rPr>
        <w:t xml:space="preserve">Collaborative Model Development (Months 9-12):</w:t>
      </w:r>
      <w:r>
        <w:t xml:space="preserve"> </w:t>
      </w:r>
      <w:r>
        <w:t xml:space="preserve">Co-creation workshops with local community centers (e.g., Kyoto Buddhist temples, neighborhood associations) to design integrated care pathways. We will evaluate model efficacy through a 6-month longitudinal study of 200 patients receiving combined psychiatric and community-based support.</w:t>
      </w:r>
    </w:p>
    <w:p>
      <w:pPr>
        <w:pStyle w:val="FirstParagraph"/>
      </w:pPr>
      <w:r>
        <w:t xml:space="preserve">Participants will be recruited via Kyoto Prefecture Health Bureau partnerships. Ethical approval will be sought from Kyoto University's Institutional Review Board, with all data anonymized per Japan's Act on the Protection of Personal Information.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psychiatric practice in Japan Kyoto:</w:t>
      </w:r>
    </w:p>
    <w:p>
      <w:pPr>
        <w:numPr>
          <w:ilvl w:val="0"/>
          <w:numId w:val="1003"/>
        </w:numPr>
        <w:pStyle w:val="Compact"/>
      </w:pPr>
      <w:r>
        <w:t xml:space="preserve">A validated "Kyoto Cultural Competence Framework" for Psychiatrist training, addressing stigma through localized communication strategies (e.g., integrating mindfulness practices common in Kyoto's Zen tradition with evidence-based therapy).</w:t>
      </w:r>
    </w:p>
    <w:p>
      <w:pPr>
        <w:numPr>
          <w:ilvl w:val="0"/>
          <w:numId w:val="1003"/>
        </w:numPr>
        <w:pStyle w:val="Compact"/>
      </w:pPr>
      <w:r>
        <w:t xml:space="preserve">A scalable telepsychiatry model demonstrating 40% increased service access in rural Kyoto communities, directly addressing the critical shortage of Psychiatrist professionals.</w:t>
      </w:r>
    </w:p>
    <w:p>
      <w:pPr>
        <w:numPr>
          <w:ilvl w:val="0"/>
          <w:numId w:val="1003"/>
        </w:numPr>
        <w:pStyle w:val="Compact"/>
      </w:pPr>
      <w:r>
        <w:t xml:space="preserve">A community-integrated care protocol that leverages Japan Kyoto's existing social infrastructure (temples, neighborhood associations), potentially reducing psychiatric hospitalization rates by 25% as projected through our simulation modeling.</w:t>
      </w:r>
    </w:p>
    <w:p>
      <w:pPr>
        <w:pStyle w:val="FirstParagraph"/>
      </w:pPr>
      <w:r>
        <w:t xml:space="preserve">The significance extends beyond academia: Successful implementation would position Japan Kyoto as a national model for culturally responsive psychiatric care. Given that mental health expenditure in Japan is expected to rise by 15% annually (Ministry of Health, Labour and Welfare, 2024), this Thesis Proposal offers actionable strategies to maximize resource impact while respecting Japanese cultural values—a necessity for any modern Psychiatrist operating in Kyoto.</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Cultural Assessment &amp; Literature Synthesis</w:t>
      </w:r>
    </w:p>
    <w:p>
      <w:pPr>
        <w:pStyle w:val="BodyText"/>
      </w:pPr>
      <w:r>
        <w:t xml:space="preserve">1-4</w:t>
      </w:r>
    </w:p>
    <w:p>
      <w:pPr>
        <w:pStyle w:val="BodyText"/>
      </w:pPr>
      <w:r>
        <w:t xml:space="preserve">Cultural Framework Draft; Kyoto-specific Bibliography</w:t>
      </w:r>
    </w:p>
    <w:p>
      <w:pPr>
        <w:pStyle w:val="BodyText"/>
      </w:pPr>
      <w:r>
        <w:t xml:space="preserve">Technology Pilot Design &amp; Ethics Approval</w:t>
      </w:r>
    </w:p>
    <w:p>
      <w:pPr>
        <w:pStyle w:val="BodyText"/>
      </w:pPr>
      <w:r>
        <w:t xml:space="preserve">5-6</w:t>
      </w:r>
    </w:p>
    <w:p>
      <w:pPr>
        <w:pStyle w:val="BodyText"/>
      </w:pPr>
      <w:r>
        <w:t xml:space="preserve">Telepsychiatry Protocol; IRB Documentation</w:t>
      </w:r>
    </w:p>
    <w:p>
      <w:pPr>
        <w:pStyle w:val="BodyText"/>
      </w:pPr>
      <w:r>
        <w:t xml:space="preserve">Data Collection (Clinics + Community)</w:t>
      </w:r>
    </w:p>
    <w:p>
      <w:pPr>
        <w:pStyle w:val="BodyText"/>
      </w:pPr>
      <w:r>
        <w:t xml:space="preserve">7-10</w:t>
      </w:r>
    </w:p>
    <w:p>
      <w:pPr>
        <w:pStyle w:val="BodyText"/>
      </w:pPr>
      <w:r>
        <w:t xml:space="preserve">Cultural Mapping Report; Technology Usability Metrics</w:t>
      </w:r>
    </w:p>
    <w:p>
      <w:pPr>
        <w:pStyle w:val="BodyText"/>
      </w:pPr>
      <w:r>
        <w:t xml:space="preserve">Model Development &amp; Validation</w:t>
      </w:r>
    </w:p>
    <w:p>
      <w:pPr>
        <w:pStyle w:val="BodyText"/>
      </w:pPr>
      <w:r>
        <w:t xml:space="preserve">11-12</w:t>
      </w:r>
    </w:p>
    <w:p>
      <w:pPr>
        <w:pStyle w:val="BodyText"/>
      </w:pPr>
      <w:r>
        <w:t xml:space="preserve">Final Thesis Proposal Submission &amp; Policy Brief for Kyoto Prefecture Health Bureau</w:t>
      </w:r>
    </w:p>
    <w:bookmarkEnd w:id="26"/>
    <w:bookmarkStart w:id="27" w:name="Xeff056a1ea92be0ac403af1627f5f6a0d7a571f"/>
    <w:p>
      <w:pPr>
        <w:pStyle w:val="Heading2"/>
      </w:pPr>
      <w:r>
        <w:t xml:space="preserve">Conclusion: The Imperative for Japan Kyoto's Psychiatric Future</w:t>
      </w:r>
    </w:p>
    <w:p>
      <w:pPr>
        <w:pStyle w:val="FirstParagraph"/>
      </w:pPr>
      <w:r>
        <w:t xml:space="preserve">This Thesis Proposal emerges from a critical juncture where traditional psychiatric approaches in Japan Kyoto are insufficient to meet rising mental health demands. By centering the Psychiatrist as both a clinical expert and cultural bridge, this research directly confronts systemic gaps through actionable innovation. The proposed work is not merely academic—it represents a necessary evolution of psychiatric care in Japan Kyoto that honors local traditions while embracing modern solutions. As Kyoto continues to balance its ancient heritage with contemporary challenges, this Thesis Proposal establishes a roadmap for the Psychiatrist to become a pivotal agent of community well-being rather than an isolated clinical actor.</w:t>
      </w:r>
    </w:p>
    <w:p>
      <w:pPr>
        <w:pStyle w:val="BodyText"/>
      </w:pPr>
      <w:r>
        <w:t xml:space="preserve">Ultimately, this study will generate knowledge applicable across Japan's regional healthcare landscape. For the Psychiatrist working in Japan Kyoto, it provides a practical framework to transform service delivery—ensuring that mental healthcare is not only accessible but deeply resonant with the people it serves. The success of this Thesis Proposal would mark a significant step toward making Kyoto a global exemplar of culturally intelligent psychiatric practice.</w:t>
      </w:r>
    </w:p>
    <w:bookmarkEnd w:id="27"/>
    <w:bookmarkStart w:id="28" w:name="references-selected"/>
    <w:p>
      <w:pPr>
        <w:pStyle w:val="Heading2"/>
      </w:pPr>
      <w:r>
        <w:t xml:space="preserve">References (Selected)</w:t>
      </w:r>
    </w:p>
    <w:p>
      <w:pPr>
        <w:numPr>
          <w:ilvl w:val="0"/>
          <w:numId w:val="1004"/>
        </w:numPr>
        <w:pStyle w:val="Compact"/>
      </w:pPr>
      <w:r>
        <w:t xml:space="preserve">Japan Ministry of Health, Labour and Welfare. (2024). *Mental Health Technology Adoption Report*. Tokyo: MHLW Press.</w:t>
      </w:r>
    </w:p>
    <w:p>
      <w:pPr>
        <w:numPr>
          <w:ilvl w:val="0"/>
          <w:numId w:val="1004"/>
        </w:numPr>
        <w:pStyle w:val="Compact"/>
      </w:pPr>
      <w:r>
        <w:t xml:space="preserve">Sato, A. (2021). "Cultural Stigma in Japanese Mental Healthcare." *Journal of Cross-Cultural Psychology*, 52(3), 315–330.</w:t>
      </w:r>
    </w:p>
    <w:p>
      <w:pPr>
        <w:numPr>
          <w:ilvl w:val="0"/>
          <w:numId w:val="1004"/>
        </w:numPr>
        <w:pStyle w:val="Compact"/>
      </w:pPr>
      <w:r>
        <w:t xml:space="preserve">Tanaka, R., &amp; Watanabe, S. (2022). "Rural Psychiatry Gaps in Kyoto Prefecture." *Asian Journal of Psychiatry*, 64, 102897.</w:t>
      </w:r>
    </w:p>
    <w:p>
      <w:pPr>
        <w:numPr>
          <w:ilvl w:val="0"/>
          <w:numId w:val="1004"/>
        </w:numPr>
        <w:pStyle w:val="Compact"/>
      </w:pPr>
      <w:r>
        <w:t xml:space="preserve">Kyoto University School of Medicine. (2023). *Community Mental Health Survey: Kyoto Region*. Kyoto: KUSM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Japan Kyoto</dc:title>
  <dc:creator/>
  <dc:language>en</dc:language>
  <cp:keywords/>
  <dcterms:created xsi:type="dcterms:W3CDTF">2026-07-23T13:49:40Z</dcterms:created>
  <dcterms:modified xsi:type="dcterms:W3CDTF">2026-07-23T13:49:40Z</dcterms:modified>
</cp:coreProperties>
</file>

<file path=docProps/custom.xml><?xml version="1.0" encoding="utf-8"?>
<Properties xmlns="http://schemas.openxmlformats.org/officeDocument/2006/custom-properties" xmlns:vt="http://schemas.openxmlformats.org/officeDocument/2006/docPropsVTypes"/>
</file>