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Psychiatric</w:t>
      </w:r>
      <w:r>
        <w:t xml:space="preserve"> </w:t>
      </w:r>
      <w:r>
        <w:t xml:space="preserve">Workforce</w:t>
      </w:r>
      <w:r>
        <w:t xml:space="preserve"> </w:t>
      </w:r>
      <w:r>
        <w:t xml:space="preserve">Shortages</w:t>
      </w:r>
      <w:r>
        <w:t xml:space="preserve"> </w:t>
      </w:r>
      <w:r>
        <w:t xml:space="preserve">in</w:t>
      </w:r>
      <w:r>
        <w:t xml:space="preserve"> </w:t>
      </w:r>
      <w:r>
        <w:t xml:space="preserve">Nairobi,</w:t>
      </w:r>
      <w:r>
        <w:t xml:space="preserve"> </w:t>
      </w:r>
      <w:r>
        <w:t xml:space="preserve">Kenya</w:t>
      </w:r>
    </w:p>
    <w:bookmarkStart w:id="29" w:name="X28376288943a306be33c3a57d871510efd799ad"/>
    <w:p>
      <w:pPr>
        <w:pStyle w:val="Heading1"/>
      </w:pPr>
      <w:r>
        <w:t xml:space="preserve">Thesis Proposal: Critical Analysis of Psychiatrist Accessibility and Mental Health Service Delivery in Nairobi, Kenya</w:t>
      </w:r>
    </w:p>
    <w:bookmarkStart w:id="20" w:name="introduction-and-background"/>
    <w:p>
      <w:pPr>
        <w:pStyle w:val="Heading2"/>
      </w:pPr>
      <w:r>
        <w:t xml:space="preserve">1. Introduction and Background</w:t>
      </w:r>
    </w:p>
    <w:p>
      <w:pPr>
        <w:pStyle w:val="FirstParagraph"/>
      </w:pPr>
      <w:r>
        <w:t xml:space="preserve">Kenya's mental health landscape faces a profound crisis, particularly in its bustling capital city, Nairobi. Despite growing recognition of mental health as a public health priority under Kenya's Mental Health Act (2015), the nation grapples with an acute shortage of specialized psychiatric care. With only approximately 30 psychiatrists serving a population exceeding 4.7 million people in Nairobi alone (WHO, 2022), the ratio stands at roughly one psychiatrist per 156,667 residents—far below the World Health Organization's recommended minimum of one per 10,000. This critical gap in psychiatric workforce capacity directly undermines Kenya's commitment to Universal Health Coverage and Sustainable Development Goal 3.8. The current Thesis Proposal examines systemic barriers to effective psychiatrist deployment and service delivery within Nairobi, positioning it as the urgent focal point for national mental health reform.</w:t>
      </w:r>
    </w:p>
    <w:bookmarkEnd w:id="20"/>
    <w:bookmarkStart w:id="21" w:name="problem-statement"/>
    <w:p>
      <w:pPr>
        <w:pStyle w:val="Heading2"/>
      </w:pPr>
      <w:r>
        <w:t xml:space="preserve">2. Problem Statement</w:t>
      </w:r>
    </w:p>
    <w:p>
      <w:pPr>
        <w:pStyle w:val="FirstParagraph"/>
      </w:pPr>
      <w:r>
        <w:t xml:space="preserve">The scarcity of psychiatrists in Nairobi perpetuates a cycle of inadequate care, leading to prolonged suffering among vulnerable populations. Community-level surveys (Nairobi Mental Health Assessment, 2023) reveal that 87% of Nairobi residents experiencing severe mental illnesses cannot access psychiatric consultations within six months due to geographic maldistribution, financial constraints, and institutional fragmentation. Crucially, this deficit disproportionately impacts informal settlement communities like Kibera and Mathare, where poverty rates exceed 75% (KNBS, 2023). The absence of sufficient psychiatrists also strains general practitioners who lack specialized training to manage complex cases. This Thesis Proposal contends that Nairobi's psychiatric workforce crisis is not merely a numbers problem but a systemic failure in health planning, regulation, and resource allocation within Kenya's healthcare architecture.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psychiatrist-to-population ratio across all administrative sub-counties of Nairobi County.</w:t>
      </w:r>
    </w:p>
    <w:p>
      <w:pPr>
        <w:numPr>
          <w:ilvl w:val="0"/>
          <w:numId w:val="1001"/>
        </w:numPr>
        <w:pStyle w:val="Compact"/>
      </w:pPr>
      <w:r>
        <w:t xml:space="preserve">To identify institutional, economic, and cultural barriers preventing optimal psychiatrist service utilization in Nairobi communities.</w:t>
      </w:r>
    </w:p>
    <w:p>
      <w:pPr>
        <w:numPr>
          <w:ilvl w:val="0"/>
          <w:numId w:val="1001"/>
        </w:numPr>
        <w:pStyle w:val="Compact"/>
      </w:pPr>
      <w:r>
        <w:t xml:space="preserve">To evaluate the efficacy of existing mental health referral pathways between primary care facilities and psychiatric services in Nairobi.</w:t>
      </w:r>
    </w:p>
    <w:p>
      <w:pPr>
        <w:numPr>
          <w:ilvl w:val="0"/>
          <w:numId w:val="1001"/>
        </w:numPr>
        <w:pStyle w:val="Compact"/>
      </w:pPr>
      <w:r>
        <w:t xml:space="preserve">To develop evidence-based recommendations for expanding psychiatrist accessibility specifically within Kenya's urban context.</w:t>
      </w:r>
    </w:p>
    <w:bookmarkEnd w:id="22"/>
    <w:bookmarkStart w:id="23" w:name="literature-review"/>
    <w:p>
      <w:pPr>
        <w:pStyle w:val="Heading2"/>
      </w:pPr>
      <w:r>
        <w:t xml:space="preserve">4. Literature Review</w:t>
      </w:r>
    </w:p>
    <w:p>
      <w:pPr>
        <w:pStyle w:val="FirstParagraph"/>
      </w:pPr>
      <w:r>
        <w:t xml:space="preserve">Existing studies on mental health in Kenya (e.g., Mwangi et al., 2021; Ochieng et al., 2020) primarily focus on rural healthcare gaps or policy frameworks without Nairobi-specific analysis. A recent WHO report (2023) acknowledges Kenya's psychiatrist deficit but neglects urban dynamics, treating Nairobi as homogenous when its informal settlements exhibit vastly different service access patterns than affluent areas like Lavington or Westlands. Notably, no comprehensive research has mapped the actual geographic distribution of psychiatrists within Nairobi City County since the 2018 National Health Workforce Survey. This Thesis Proposal bridges that critical gap by centering Nairobi's unique urban challenges: high population density, extreme socioeconomic stratification, and infrastructure limitations affecting psychiatrist mobility and patient access.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Cross-sectional survey of all 49 public and private healthcare facilities in Nairobi County (including hospitals, community health units, and NGOs) to document psychiatrist numbers, caseloads, service hours, and referral systems. Data will be triangulated with Kenya Health Policy Institute (KHPI) databases.</w:t>
      </w:r>
    </w:p>
    <w:p>
      <w:pPr>
        <w:numPr>
          <w:ilvl w:val="0"/>
          <w:numId w:val="1002"/>
        </w:numPr>
        <w:pStyle w:val="Compact"/>
      </w:pPr>
      <w:r>
        <w:rPr>
          <w:bCs/>
          <w:b/>
        </w:rPr>
        <w:t xml:space="preserve">Phase 2 (Qualitative):</w:t>
      </w:r>
      <w:r>
        <w:t xml:space="preserve"> </w:t>
      </w:r>
      <w:r>
        <w:t xml:space="preserve">In-depth interviews with 30 purposively sampled psychiatrists across Nairobi’s public/private sectors and focus groups with 150 mental health patients from low-income neighborhoods to explore barriers to service access.</w:t>
      </w:r>
    </w:p>
    <w:p>
      <w:pPr>
        <w:numPr>
          <w:ilvl w:val="0"/>
          <w:numId w:val="1002"/>
        </w:numPr>
        <w:pStyle w:val="Compact"/>
      </w:pPr>
      <w:r>
        <w:rPr>
          <w:bCs/>
          <w:b/>
        </w:rPr>
        <w:t xml:space="preserve">Data Analysis:</w:t>
      </w:r>
      <w:r>
        <w:t xml:space="preserve"> </w:t>
      </w:r>
      <w:r>
        <w:t xml:space="preserve">Spatial mapping using GIS tools (ArcGIS) to visualize psychiatrist distribution against population density; thematic analysis of interview transcripts using NVivo software.</w:t>
      </w:r>
    </w:p>
    <w:p>
      <w:pPr>
        <w:pStyle w:val="FirstParagraph"/>
      </w:pPr>
      <w:r>
        <w:t xml:space="preserve">Research ethics approval will be sought from Kenyatta National Hospital’s Institutional Review Board, ensuring confidentiality per Kenya's Data Protection Act (2019). Key variables include geographical coverage, service affordability, cultural competence of psychiatrists, and patient satisfaction metrics.</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Kenya’s mental health ecosystem:</w:t>
      </w:r>
    </w:p>
    <w:p>
      <w:pPr>
        <w:numPr>
          <w:ilvl w:val="0"/>
          <w:numId w:val="1003"/>
        </w:numPr>
        <w:pStyle w:val="Compact"/>
      </w:pPr>
      <w:r>
        <w:rPr>
          <w:bCs/>
          <w:b/>
        </w:rPr>
        <w:t xml:space="preserve">Policy Impact:</w:t>
      </w:r>
      <w:r>
        <w:t xml:space="preserve"> </w:t>
      </w:r>
      <w:r>
        <w:t xml:space="preserve">Direct evidence to inform Nairobi County Government's Mental Health Strategy (2023-2030) and Ministry of Health workforce planning, targeting specific sub-counties with psychiatrist shortages.</w:t>
      </w:r>
    </w:p>
    <w:p>
      <w:pPr>
        <w:numPr>
          <w:ilvl w:val="0"/>
          <w:numId w:val="1003"/>
        </w:numPr>
        <w:pStyle w:val="Compact"/>
      </w:pPr>
      <w:r>
        <w:rPr>
          <w:bCs/>
          <w:b/>
        </w:rPr>
        <w:t xml:space="preserve">Health Systems Innovation:</w:t>
      </w:r>
      <w:r>
        <w:t xml:space="preserve"> </w:t>
      </w:r>
      <w:r>
        <w:t xml:space="preserve">Proposals for task-shifting protocols where trained nurses support psychiatrists in community settings—a model proven effective in Kenya's primary healthcare networks (Nairobi Community Mental Health Pilot, 2022).</w:t>
      </w:r>
    </w:p>
    <w:p>
      <w:pPr>
        <w:numPr>
          <w:ilvl w:val="0"/>
          <w:numId w:val="1003"/>
        </w:numPr>
        <w:pStyle w:val="Compact"/>
      </w:pPr>
      <w:r>
        <w:rPr>
          <w:bCs/>
          <w:b/>
        </w:rPr>
        <w:t xml:space="preserve">Academic Significance:</w:t>
      </w:r>
      <w:r>
        <w:t xml:space="preserve"> </w:t>
      </w:r>
      <w:r>
        <w:t xml:space="preserve">First comprehensive study of psychiatrist workforce dynamics within an African megacity, challenging assumptions about mental health service delivery in resource-limited urban contexts.</w:t>
      </w:r>
    </w:p>
    <w:p>
      <w:pPr>
        <w:numPr>
          <w:ilvl w:val="0"/>
          <w:numId w:val="1003"/>
        </w:numPr>
        <w:pStyle w:val="Compact"/>
      </w:pPr>
      <w:r>
        <w:rPr>
          <w:bCs/>
          <w:b/>
        </w:rPr>
        <w:t xml:space="preserve">Social Equity:</w:t>
      </w:r>
      <w:r>
        <w:t xml:space="preserve"> </w:t>
      </w:r>
      <w:r>
        <w:t xml:space="preserve">Prioritizing service expansion in marginalized Nairobi communities to advance gender equity (70% of patients are women) and intergenerational mental health resilience.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Ethics Approval</w:t>
      </w:r>
    </w:p>
    <w:p>
      <w:pPr>
        <w:pStyle w:val="BodyText"/>
      </w:pPr>
      <w:r>
        <w:t xml:space="preserve">✓</w:t>
      </w:r>
    </w:p>
    <w:p>
      <w:pPr>
        <w:pStyle w:val="BodyText"/>
      </w:pPr>
      <w:r>
        <w:t xml:space="preserve">Quantitative Facility Survey</w:t>
      </w:r>
    </w:p>
    <w:p>
      <w:pPr>
        <w:pStyle w:val="BodyText"/>
      </w:pPr>
      <w:r>
        <w:t xml:space="preserve">✓</w:t>
      </w:r>
    </w:p>
    <w:bookmarkEnd w:id="26"/>
    <w:bookmarkStart w:id="27" w:name="conclusion"/>
    <w:p>
      <w:pPr>
        <w:pStyle w:val="Heading2"/>
      </w:pPr>
      <w:r>
        <w:t xml:space="preserve">8. Conclusion</w:t>
      </w:r>
    </w:p>
    <w:p>
      <w:pPr>
        <w:pStyle w:val="FirstParagraph"/>
      </w:pPr>
      <w:r>
        <w:t xml:space="preserve">The escalating mental health burden in Nairobi demands immediate, targeted action from Kenya's healthcare leadership. This Thesis Proposal asserts that without addressing the acute scarcity of psychiatrists within Nairobi's specific urban fabric—considering its density, inequality, and infrastructure—the nation’s mental health goals remain aspirational rather than achievable. By centering Nairobi as the critical case study for psychiatrist workforce development in Kenya, this research moves beyond general national statistics to deliver actionable solutions. It positions the psychiatrist not merely as a clinician but as a pivotal node in Kenya's broader public health transformation, particularly within the rapidly urbanizing contexts of East Africa. The findings will equip policymakers with evidence to build resilient mental healthcare systems that honor Kenya's constitutional commitment to "the right of every person to the highest attainable standard of physical and mental health" (Article 43(1)(a)). This Thesis Proposal is therefore not just academic inquiry—it is a pragmatic step toward ensuring Nairobi's most vulnerable citizens receive timely, dignified psychiatric care.</w:t>
      </w:r>
    </w:p>
    <w:bookmarkEnd w:id="27"/>
    <w:bookmarkStart w:id="28" w:name="references"/>
    <w:p>
      <w:pPr>
        <w:pStyle w:val="Heading2"/>
      </w:pPr>
      <w:r>
        <w:t xml:space="preserve">References</w:t>
      </w:r>
    </w:p>
    <w:p>
      <w:pPr>
        <w:pStyle w:val="FirstParagraph"/>
      </w:pPr>
      <w:r>
        <w:t xml:space="preserve">Mwangi, P. et al. (2021). *Mental Health Workforce Gaps in Kenya: Rural vs Urban*. Journal of Global Mental Health, 8:e34.</w:t>
      </w:r>
      <w:r>
        <w:br/>
      </w:r>
      <w:r>
        <w:t xml:space="preserve">Ochieng, R. (2020). *Barriers to Mental Healthcare Access in Kenyan Cities*. African Journal of Psychiatry, 23(4), 189-195.</w:t>
      </w:r>
      <w:r>
        <w:br/>
      </w:r>
      <w:r>
        <w:t xml:space="preserve">WHO. (2023). *Mental Health Atlas: Kenya Country Profile*. Geneva: World Health Organization.</w:t>
      </w:r>
      <w:r>
        <w:br/>
      </w:r>
      <w:r>
        <w:t xml:space="preserve">KNBS. (2023). *Nairobi Population and Housing Census Report*. Nairobi: Kenya National Bureau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Psychiatric Workforce Shortages in Nairobi, Kenya</dc:title>
  <dc:creator/>
  <dc:language>en</dc:language>
  <cp:keywords/>
  <dcterms:created xsi:type="dcterms:W3CDTF">2025-12-09T16:06:22Z</dcterms:created>
  <dcterms:modified xsi:type="dcterms:W3CDTF">2025-12-09T16:06:22Z</dcterms:modified>
</cp:coreProperties>
</file>

<file path=docProps/custom.xml><?xml version="1.0" encoding="utf-8"?>
<Properties xmlns="http://schemas.openxmlformats.org/officeDocument/2006/custom-properties" xmlns:vt="http://schemas.openxmlformats.org/officeDocument/2006/docPropsVTypes"/>
</file>