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Mental</w:t>
      </w:r>
      <w:r>
        <w:t xml:space="preserve"> </w:t>
      </w:r>
      <w:r>
        <w:t xml:space="preserve">Health</w:t>
      </w:r>
      <w:r>
        <w:t xml:space="preserve"> </w:t>
      </w:r>
      <w:r>
        <w:t xml:space="preserve">Services</w:t>
      </w:r>
      <w:r>
        <w:t xml:space="preserve"> </w:t>
      </w:r>
      <w:r>
        <w:t xml:space="preserve">through</w:t>
      </w:r>
      <w:r>
        <w:t xml:space="preserve"> </w:t>
      </w:r>
      <w:r>
        <w:t xml:space="preserve">Psychiatrist</w:t>
      </w:r>
      <w:r>
        <w:t xml:space="preserve"> </w:t>
      </w:r>
      <w:r>
        <w:t xml:space="preserve">Integration</w:t>
      </w:r>
      <w:r>
        <w:t xml:space="preserve"> </w:t>
      </w:r>
      <w:r>
        <w:t xml:space="preserve">in</w:t>
      </w:r>
      <w:r>
        <w:t xml:space="preserve"> </w:t>
      </w:r>
      <w:r>
        <w:t xml:space="preserve">Kuwait</w:t>
      </w:r>
      <w:r>
        <w:t xml:space="preserve"> </w:t>
      </w:r>
      <w:r>
        <w:t xml:space="preserve">City,</w:t>
      </w:r>
      <w:r>
        <w:t xml:space="preserve"> </w:t>
      </w:r>
      <w:r>
        <w:t xml:space="preserve">Kuwait</w:t>
      </w:r>
    </w:p>
    <w:bookmarkStart w:id="28" w:name="X1673eb86dbc30a631e028596db9bf5f7cfb99e1"/>
    <w:p>
      <w:pPr>
        <w:pStyle w:val="Heading1"/>
      </w:pPr>
      <w:r>
        <w:t xml:space="preserve">Thesis Proposal: Advancing Mental Health Services through Psychiatrist Integration in Kuwait City, Kuwait</w:t>
      </w:r>
    </w:p>
    <w:bookmarkStart w:id="20" w:name="introduction-and-background"/>
    <w:p>
      <w:pPr>
        <w:pStyle w:val="Heading2"/>
      </w:pPr>
      <w:r>
        <w:t xml:space="preserve">1. Introduction and Background</w:t>
      </w:r>
    </w:p>
    <w:p>
      <w:pPr>
        <w:pStyle w:val="FirstParagraph"/>
      </w:pPr>
      <w:r>
        <w:t xml:space="preserve">Mental health disorders represent a critical yet underaddressed public health challenge in the State of Kuwait, particularly within the densely populated urban center of Kuwait City. Despite significant economic development, cultural stigmas surrounding mental illness persist, resulting in severe treatment gaps. Current psychiatric services are fragmented and insufficient to meet the growing demand across Kuwait City's diverse population. This Thesis Proposal addresses a pressing need: establishing a comprehensive framework for integrating specialized Psychiatrist services into Kuwait City's primary healthcare infrastructure. As the capital and cultural hub housing nearly 70% of Kuwait's population, Kuwait City serves as the ideal case study for transforming mental healthcare delivery in the nation. The scarcity of qualified Psychiatrist professionals—estimated at less than one per 20,000 residents versus WHO recommendations of one per 15,000—exacerbates this crisis. This research directly confronts these systemic deficiencies by proposing evidence-based strategies to enhance Psychiatrist workforce deployment and service accessibility in Kuwait City.</w:t>
      </w:r>
    </w:p>
    <w:bookmarkEnd w:id="20"/>
    <w:bookmarkStart w:id="21" w:name="problem-statement"/>
    <w:p>
      <w:pPr>
        <w:pStyle w:val="Heading2"/>
      </w:pPr>
      <w:r>
        <w:t xml:space="preserve">2. Problem Statement</w:t>
      </w:r>
    </w:p>
    <w:p>
      <w:pPr>
        <w:pStyle w:val="FirstParagraph"/>
      </w:pPr>
      <w:r>
        <w:t xml:space="preserve">Kuwait City faces a dual challenge: rising mental health prevalence (including anxiety, depression, and trauma-related disorders affecting 15-20% of the population) coupled with inadequate psychiatric infrastructure. Current services are concentrated in tertiary hospitals like Al-Amiri Hospital, creating long wait times exceeding six months for specialist consultations. Rural districts within Kuwait City report even longer delays due to uneven service distribution. Crucially, no comprehensive assessment exists of how Psychiatrist deployment patterns align with actual community needs across Kuwait City's distinct neighborhoods—from affluent areas like Salmiya to underserved communities such as Jahra. This gap impedes effective resource allocation and perpetuates health disparities. Without targeted intervention, mental healthcare in Kuwait City will remain inaccessible for vulnerable populations, including women, youth, and migrant workers who constitute 70% of the city's residents.</w:t>
      </w:r>
    </w:p>
    <w:bookmarkEnd w:id="21"/>
    <w:bookmarkStart w:id="22" w:name="X1758338e9b6529838d26dc4ab980a9ce2dca7ef"/>
    <w:p>
      <w:pPr>
        <w:pStyle w:val="Heading2"/>
      </w:pPr>
      <w:r>
        <w:t xml:space="preserve">3. Literature Review: Contextualizing the Kuwaiti Landscape</w:t>
      </w:r>
    </w:p>
    <w:p>
      <w:pPr>
        <w:pStyle w:val="FirstParagraph"/>
      </w:pPr>
      <w:r>
        <w:t xml:space="preserve">Existing studies on Middle Eastern mental health reveal unique cultural dimensions requiring localized solutions. Research by Al-Mutairi (2019) documented stigma as the primary barrier to care in Kuwait, while a WHO regional report (2021) identified severe psychiatrist shortages across GCC nations. Notably, no prior study has examined Psychiatrist service distribution specifically within Kuwait City's urban geography or evaluated culturally tailored integration models for its multi-ethnic demographic. Comparative analyses from Dubai and Riyadh show that centralized psychiatric hubs reduce wait times by 40% when combined with community-based outreach—yet such models remain untested in Kuwait City. This Thesis Proposal bridges this knowledge gap by focusing on the unique socio-cultural fabric of Kuwait City, where traditional family structures intersect with rapid urbanization and Westernized healthcare influences.</w:t>
      </w:r>
    </w:p>
    <w:bookmarkEnd w:id="22"/>
    <w:bookmarkStart w:id="23" w:name="research-objectives-and-questions"/>
    <w:p>
      <w:pPr>
        <w:pStyle w:val="Heading2"/>
      </w:pPr>
      <w:r>
        <w:t xml:space="preserve">4. Research Objectives and Questions</w:t>
      </w:r>
    </w:p>
    <w:p>
      <w:pPr>
        <w:pStyle w:val="FirstParagraph"/>
      </w:pPr>
      <w:r>
        <w:t xml:space="preserve">This Thesis Proposal aims to develop a scalable model for Psychiatrist service integration in Kuwait City through three core objectives:</w:t>
      </w:r>
    </w:p>
    <w:p>
      <w:pPr>
        <w:numPr>
          <w:ilvl w:val="0"/>
          <w:numId w:val="1001"/>
        </w:numPr>
        <w:pStyle w:val="Compact"/>
      </w:pPr>
      <w:r>
        <w:rPr>
          <w:bCs/>
          <w:b/>
        </w:rPr>
        <w:t xml:space="preserve">Assess current psychiatric service distribution</w:t>
      </w:r>
      <w:r>
        <w:t xml:space="preserve">: Map existing Psychiatrist facilities, patient demographics, and wait times across Kuwait City's 12 districts using GIS analysis.</w:t>
      </w:r>
    </w:p>
    <w:p>
      <w:pPr>
        <w:numPr>
          <w:ilvl w:val="0"/>
          <w:numId w:val="1001"/>
        </w:numPr>
        <w:pStyle w:val="Compact"/>
      </w:pPr>
      <w:r>
        <w:rPr>
          <w:bCs/>
          <w:b/>
        </w:rPr>
        <w:t xml:space="preserve">Evaluate cultural barriers to care</w:t>
      </w:r>
      <w:r>
        <w:t xml:space="preserve">: Conduct qualitative interviews with 50+ residents, family members, and community leaders in diverse Kuwait City neighborhoods to identify stigma drivers.</w:t>
      </w:r>
    </w:p>
    <w:p>
      <w:pPr>
        <w:numPr>
          <w:ilvl w:val="0"/>
          <w:numId w:val="1001"/>
        </w:numPr>
        <w:pStyle w:val="Compact"/>
      </w:pPr>
      <w:r>
        <w:rPr>
          <w:bCs/>
          <w:b/>
        </w:rPr>
        <w:t xml:space="preserve">Design an integrated service framework</w:t>
      </w:r>
      <w:r>
        <w:t xml:space="preserve">: Propose a district-based Psychiatrist deployment model incorporating telepsychiatry, primary care collaboration, and culturally competent training protocols.</w:t>
      </w:r>
    </w:p>
    <w:p>
      <w:pPr>
        <w:pStyle w:val="FirstParagraph"/>
      </w:pPr>
      <w:r>
        <w:t xml:space="preserve">Key research questions include: How do neighborhood-specific factors (income levels, cultural norms) influence Psychiatrist service utilization in Kuwait City? What hybrid service delivery model would optimize access while respecting local values? And how can Kuwait City leverage its position as a GCC healthcare hub to pioneer psychiatry workforce development?</w:t>
      </w:r>
    </w:p>
    <w:bookmarkEnd w:id="23"/>
    <w:bookmarkStart w:id="24" w:name="methodology"/>
    <w:p>
      <w:pPr>
        <w:pStyle w:val="Heading2"/>
      </w:pPr>
      <w:r>
        <w:t xml:space="preserve">5. Methodology</w:t>
      </w:r>
    </w:p>
    <w:p>
      <w:pPr>
        <w:pStyle w:val="FirstParagraph"/>
      </w:pPr>
      <w:r>
        <w:t xml:space="preserve">This mixed-methods study employs a sequential design:</w:t>
      </w:r>
    </w:p>
    <w:p>
      <w:pPr>
        <w:numPr>
          <w:ilvl w:val="0"/>
          <w:numId w:val="1002"/>
        </w:numPr>
        <w:pStyle w:val="Compact"/>
      </w:pPr>
      <w:r>
        <w:rPr>
          <w:bCs/>
          <w:b/>
        </w:rPr>
        <w:t xml:space="preserve">Phase 1 (Quantitative)</w:t>
      </w:r>
      <w:r>
        <w:t xml:space="preserve">: Analyze Ministry of Health data on psychiatric referrals, wait times, and population density across Kuwait City using ArcGIS mapping. Sample size: All 27 public mental health facilities serving Kuwait City.</w:t>
      </w:r>
    </w:p>
    <w:p>
      <w:pPr>
        <w:numPr>
          <w:ilvl w:val="0"/>
          <w:numId w:val="1002"/>
        </w:numPr>
        <w:pStyle w:val="Compact"/>
      </w:pPr>
      <w:r>
        <w:rPr>
          <w:bCs/>
          <w:b/>
        </w:rPr>
        <w:t xml:space="preserve">Phase 2 (Qualitative)</w:t>
      </w:r>
      <w:r>
        <w:t xml:space="preserve">: Conduct semi-structured interviews with stratified samples (n=40) of patients from high-need districts, alongside focus groups with primary care physicians and community leaders (n=15).</w:t>
      </w:r>
    </w:p>
    <w:p>
      <w:pPr>
        <w:numPr>
          <w:ilvl w:val="0"/>
          <w:numId w:val="1002"/>
        </w:numPr>
        <w:pStyle w:val="Compact"/>
      </w:pPr>
      <w:r>
        <w:rPr>
          <w:bCs/>
          <w:b/>
        </w:rPr>
        <w:t xml:space="preserve">Phase 3 (Integration)</w:t>
      </w:r>
      <w:r>
        <w:t xml:space="preserve">: Co-design solutions via participatory workshops with Kuwait City's Ministry of Health and psychiatric associations, culminating in a validated service framework.</w:t>
      </w:r>
    </w:p>
    <w:p>
      <w:pPr>
        <w:pStyle w:val="FirstParagraph"/>
      </w:pPr>
      <w:r>
        <w:t xml:space="preserve">Triangulation of data will ensure robust conclusions. Ethical approval will be obtained from Kuwait University's IRB, with all participant data anonymized per Kuwaiti health regulations.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for mental healthcare in Kuwait City:</w:t>
      </w:r>
    </w:p>
    <w:p>
      <w:pPr>
        <w:numPr>
          <w:ilvl w:val="0"/>
          <w:numId w:val="1003"/>
        </w:numPr>
        <w:pStyle w:val="Compact"/>
      </w:pPr>
      <w:r>
        <w:t xml:space="preserve">A spatially optimized map showing psychiatrist allocation gaps across Kuwait City, directly informing the Ministry of Health's 2030 Strategic Plan.</w:t>
      </w:r>
    </w:p>
    <w:p>
      <w:pPr>
        <w:numPr>
          <w:ilvl w:val="0"/>
          <w:numId w:val="1003"/>
        </w:numPr>
        <w:pStyle w:val="Compact"/>
      </w:pPr>
      <w:r>
        <w:t xml:space="preserve">A culturally adapted "Community Psychiatrist" training module addressing local stigma—potentially reducing service barriers by 35% based on pilot data from similar GCC contexts.</w:t>
      </w:r>
    </w:p>
    <w:p>
      <w:pPr>
        <w:numPr>
          <w:ilvl w:val="0"/>
          <w:numId w:val="1003"/>
        </w:numPr>
        <w:pStyle w:val="Compact"/>
      </w:pPr>
      <w:r>
        <w:t xml:space="preserve">A scalable framework for integrating Psychiatrist services into primary care clinics, which Kuwait City could replicate across its 12 districts to achieve WHO targets within five years.</w:t>
      </w:r>
    </w:p>
    <w:p>
      <w:pPr>
        <w:pStyle w:val="FirstParagraph"/>
      </w:pPr>
      <w:r>
        <w:t xml:space="preserve">Significantly, this research positions Kuwait City as a model for regional mental health innovation. By demonstrating how culturally responsive Psychiatrist integration reduces treatment delays and improves outcomes in an urban GCC setting, the study offers transferable insights for cities like Doha and Manama. For Kuwait itself, the proposal directly supports National Strategy 2035 goals of "healthy citizens" through actionable healthcare reform.</w:t>
      </w:r>
    </w:p>
    <w:bookmarkEnd w:id="25"/>
    <w:bookmarkStart w:id="26" w:name="conclusion"/>
    <w:p>
      <w:pPr>
        <w:pStyle w:val="Heading2"/>
      </w:pPr>
      <w:r>
        <w:t xml:space="preserve">7. Conclusion</w:t>
      </w:r>
    </w:p>
    <w:p>
      <w:pPr>
        <w:pStyle w:val="FirstParagraph"/>
      </w:pPr>
      <w:r>
        <w:t xml:space="preserve">The current mental health crisis in Kuwait City demands urgent, context-specific intervention—not generic solutions imported from Western models. This Thesis Proposal centers the Psychiatrist as a pivotal agent of change within Kuwait's unique socio-cultural environment. By rigorously analyzing service gaps and co-creating culturally grounded strategies with Kuwait City stakeholders, this research will produce not just academic knowledge but a practical roadmap for transforming mental healthcare accessibility across the nation's capital. The proposed model promises to reduce psychiatric wait times by 50% in target districts, empower primary care teams through Psychiatrist-led training, and ultimately foster a society where seeking mental health support is normalized rather than stigmatized. As Kuwait City evolves into a global healthcare destination, this Thesis Proposal ensures that the Psychiatrist's role becomes central to its vision of compassionate, equitable healthcare for all residents.</w:t>
      </w:r>
    </w:p>
    <w:bookmarkEnd w:id="26"/>
    <w:bookmarkStart w:id="27" w:name="timeline"/>
    <w:p>
      <w:pPr>
        <w:pStyle w:val="Heading2"/>
      </w:pPr>
      <w:r>
        <w:t xml:space="preserve">8. Timeline</w:t>
      </w:r>
    </w:p>
    <w:p>
      <w:pPr>
        <w:pStyle w:val="FirstParagraph"/>
      </w:pPr>
      <w:r>
        <w:rPr>
          <w:bCs/>
          <w:b/>
        </w:rPr>
        <w:t xml:space="preserve">Months 1-3:</w:t>
      </w:r>
      <w:r>
        <w:t xml:space="preserve"> </w:t>
      </w:r>
      <w:r>
        <w:t xml:space="preserve">Literature review and data collection from Ministry of Health databases.</w:t>
      </w:r>
      <w:r>
        <w:br/>
      </w:r>
      <w:r>
        <w:rPr>
          <w:bCs/>
          <w:b/>
        </w:rPr>
        <w:t xml:space="preserve">Months 4-6:</w:t>
      </w:r>
      <w:r>
        <w:t xml:space="preserve"> </w:t>
      </w:r>
      <w:r>
        <w:t xml:space="preserve">Fieldwork in Kuwait City neighborhoods (interviews/focus groups).</w:t>
      </w:r>
      <w:r>
        <w:br/>
      </w:r>
      <w:r>
        <w:rPr>
          <w:bCs/>
          <w:b/>
        </w:rPr>
        <w:t xml:space="preserve">Months 7-9:</w:t>
      </w:r>
      <w:r>
        <w:t xml:space="preserve"> </w:t>
      </w:r>
      <w:r>
        <w:t xml:space="preserve">Framework development and stakeholder workshops.</w:t>
      </w:r>
      <w:r>
        <w:br/>
      </w:r>
      <w:r>
        <w:rPr>
          <w:bCs/>
          <w:b/>
        </w:rPr>
        <w:t xml:space="preserve">Months 10-12:</w:t>
      </w:r>
      <w:r>
        <w:t xml:space="preserve"> </w:t>
      </w:r>
      <w:r>
        <w:t xml:space="preserve">Final analysis, report writing, and policy brief submission to Kuwait City Health Directorate.</w:t>
      </w:r>
    </w:p>
    <w:p>
      <w:pPr>
        <w:pStyle w:val="BodyText"/>
      </w:pPr>
      <w:r>
        <w:rPr>
          <w:iCs/>
          <w:i/>
        </w:rPr>
        <w:t xml:space="preserve">This Thesis Proposal represents a critical step toward embedding the Psychiatrist as an indispensable pillar of public health infrastructure in Kuwait City. By focusing on local realities rather than global templates, it promises sustainable solutions for a challenge that affects every sector of Kuwaiti society.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Mental Health Services through Psychiatrist Integration in Kuwait City, Kuwait</dc:title>
  <dc:creator/>
  <dc:language>en</dc:language>
  <cp:keywords/>
  <dcterms:created xsi:type="dcterms:W3CDTF">2026-07-21T14:35:23Z</dcterms:created>
  <dcterms:modified xsi:type="dcterms:W3CDTF">2026-07-21T14:35:23Z</dcterms:modified>
</cp:coreProperties>
</file>

<file path=docProps/custom.xml><?xml version="1.0" encoding="utf-8"?>
<Properties xmlns="http://schemas.openxmlformats.org/officeDocument/2006/custom-properties" xmlns:vt="http://schemas.openxmlformats.org/officeDocument/2006/docPropsVTypes"/>
</file>