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30" w:name="Xf4837bf60b80aaff4ad2801da912a454c9bf44f"/>
    <w:p>
      <w:pPr>
        <w:pStyle w:val="Heading1"/>
      </w:pPr>
      <w:r>
        <w:t xml:space="preserve">Thesis Proposal: Critical Analysis of Psychiatrist Service Accessibility and Quality in Mexico City, Mexico</w:t>
      </w:r>
    </w:p>
    <w:bookmarkStart w:id="20" w:name="abstract"/>
    <w:p>
      <w:pPr>
        <w:pStyle w:val="Heading2"/>
      </w:pPr>
      <w:r>
        <w:t xml:space="preserve">Abstract</w:t>
      </w:r>
    </w:p>
    <w:p>
      <w:pPr>
        <w:pStyle w:val="FirstParagraph"/>
      </w:pPr>
      <w:r>
        <w:t xml:space="preserve">This Thesis Proposal outlines a comprehensive study on the accessibility, quality, and systemic challenges within psychiatrist services across Mexico City. As the largest urban center in Latin America with over 22 million inhabitants, Mexico City faces acute mental health disparities despite its concentration of healthcare infrastructure. This research directly addresses a critical gap: while mental health disorders affect approximately 15% of Mexico's population (INEGI, 2023), access to specialized psychiatrist care remains severely limited in public systems. The proposed study will employ mixed-methods analysis focusing on patient experiences, psychiatrist workforce distribution, and policy barriers specific to Mexico City. Findings aim to inform actionable strategies for expanding equitable psychiatrist services within one of the world's most densely populated metropolitan areas.</w:t>
      </w:r>
    </w:p>
    <w:bookmarkEnd w:id="20"/>
    <w:bookmarkStart w:id="21" w:name="introduction-context-and-significance"/>
    <w:p>
      <w:pPr>
        <w:pStyle w:val="Heading2"/>
      </w:pPr>
      <w:r>
        <w:t xml:space="preserve">1. Introduction: Context and Significance</w:t>
      </w:r>
    </w:p>
    <w:p>
      <w:pPr>
        <w:pStyle w:val="FirstParagraph"/>
      </w:pPr>
      <w:r>
        <w:t xml:space="preserve">Mexico City represents a microcosm of both opportunities and challenges in mental healthcare delivery. Despite hosting Mexico's leading psychiatric institutions, including the National Institute of Psychiatry, Psychology and Neurology (INP), systemic inequities persist. The city’s unique demographic pressures—combining extreme socioeconomic stratification, high migration rates, and cultural stigma around mental illness—create a complex environment for psychiatrist services. This Thesis Proposal specifically targets Mexico City as the critical case study due to its disproportionate burden of mental health needs and concentration of healthcare resources. With only 0.6 psychiatrists per 100,000 people in public systems (vs. WHO’s recommended 3 per 100,000), the city urgently requires evidence-based interventions to strengthen psychiatrist workforce deployment and service integration.</w:t>
      </w:r>
    </w:p>
    <w:bookmarkEnd w:id="21"/>
    <w:bookmarkStart w:id="22" w:name="problem-statement"/>
    <w:p>
      <w:pPr>
        <w:pStyle w:val="Heading2"/>
      </w:pPr>
      <w:r>
        <w:t xml:space="preserve">2. Problem Statement</w:t>
      </w:r>
    </w:p>
    <w:p>
      <w:pPr>
        <w:pStyle w:val="FirstParagraph"/>
      </w:pPr>
      <w:r>
        <w:t xml:space="preserve">A significant gap exists between mental health demand and available psychiatrist services in Mexico City. Public health systems (IMSS, ISSSTE) experience wait times exceeding 6 months for psychiatric consultations, while private care remains unaffordable for 75% of the population (WHO Mexico Report, 2023). Crucially, existing studies fail to capture the nuanced barriers faced by vulnerable groups—indigenous communities, low-income residents in peripheral boroughs like Iztapalapa or Tláhuac, and migrants—in accessing psychiatrist care. Furthermore, cultural factors such as familial stigma (e.g., perceiving psychiatry as "crazy" or "weak") deter help-seeking. This Thesis Proposal argues that without addressing these systemic and sociocultural obstacles within Mexico City’s context, equitable mental health outcomes remain unattainable.</w:t>
      </w:r>
    </w:p>
    <w:bookmarkEnd w:id="22"/>
    <w:bookmarkStart w:id="23" w:name="research-questions"/>
    <w:p>
      <w:pPr>
        <w:pStyle w:val="Heading2"/>
      </w:pPr>
      <w:r>
        <w:t xml:space="preserve">3. Research Questions</w:t>
      </w:r>
    </w:p>
    <w:p>
      <w:pPr>
        <w:numPr>
          <w:ilvl w:val="0"/>
          <w:numId w:val="1001"/>
        </w:numPr>
        <w:pStyle w:val="Compact"/>
      </w:pPr>
      <w:r>
        <w:t xml:space="preserve">How do socioeconomic status and neighborhood location in Mexico City correlate with access to psychiatrist services?</w:t>
      </w:r>
    </w:p>
    <w:p>
      <w:pPr>
        <w:numPr>
          <w:ilvl w:val="0"/>
          <w:numId w:val="1001"/>
        </w:numPr>
        <w:pStyle w:val="Compact"/>
      </w:pPr>
      <w:r>
        <w:t xml:space="preserve">What are the primary institutional barriers (e.g., funding, training, referral systems) hindering psychiatrist service delivery across Mexico City’s public health institutions?</w:t>
      </w:r>
    </w:p>
    <w:p>
      <w:pPr>
        <w:numPr>
          <w:ilvl w:val="0"/>
          <w:numId w:val="1001"/>
        </w:numPr>
        <w:pStyle w:val="Compact"/>
      </w:pPr>
      <w:r>
        <w:t xml:space="preserve">How do cultural perceptions of mental health and psychiatrists influence treatment engagement among diverse communities in Mexico City?</w:t>
      </w:r>
    </w:p>
    <w:bookmarkEnd w:id="23"/>
    <w:bookmarkStart w:id="24" w:name="Xbad6f1118ae8e9c812ae8606c381ccb811a1ae9"/>
    <w:p>
      <w:pPr>
        <w:pStyle w:val="Heading2"/>
      </w:pPr>
      <w:r>
        <w:t xml:space="preserve">4. Literature Review: Gaps in the Mexican Context</w:t>
      </w:r>
    </w:p>
    <w:p>
      <w:pPr>
        <w:pStyle w:val="FirstParagraph"/>
      </w:pPr>
      <w:r>
        <w:t xml:space="preserve">Global literature on psychiatrist access is abundant, yet studies focused on Mexico City are scarce. International models (e.g., stepped-care approaches from the UK) often fail to translate due to Mexico’s unique healthcare fragmentation and resource constraints. Recent Mexican studies (e.g., López &amp; García, 2022) highlight regional disparities but overlook intra-city variations within Mexico City itself. Crucially, no research has holistically examined how cultural stigma interacts with spatial inequities in psychiatrist service utilization—particularly for marginalized groups like LGBTQ+ populations or Afro-Mexicans in neighborhoods such as Xochimilco. This Thesis Proposal fills this void by centering Mexico City as the geographic and cultural lens.</w:t>
      </w:r>
    </w:p>
    <w:bookmarkEnd w:id="24"/>
    <w:bookmarkStart w:id="25" w:name="methodology"/>
    <w:p>
      <w:pPr>
        <w:pStyle w:val="Heading2"/>
      </w:pPr>
      <w:r>
        <w:t xml:space="preserve">5. Methodology</w:t>
      </w:r>
    </w:p>
    <w:p>
      <w:pPr>
        <w:pStyle w:val="FirstParagraph"/>
      </w:pPr>
      <w:r>
        <w:t xml:space="preserve">The research employs a sequential mixed-methods design over 18 months, specifically tailored to Mexico City’s realities:</w:t>
      </w:r>
    </w:p>
    <w:p>
      <w:pPr>
        <w:numPr>
          <w:ilvl w:val="0"/>
          <w:numId w:val="1002"/>
        </w:numPr>
        <w:pStyle w:val="Compact"/>
      </w:pPr>
      <w:r>
        <w:rPr>
          <w:bCs/>
          <w:b/>
        </w:rPr>
        <w:t xml:space="preserve">Phase 1 (Quantitative):</w:t>
      </w:r>
      <w:r>
        <w:t xml:space="preserve"> </w:t>
      </w:r>
      <w:r>
        <w:t xml:space="preserve">Survey of 500 patients across 6 public clinics in high-need boroughs (Iztapalapa, Coyoacán, Tláhuac) and two private facilities. Variables include wait times, travel costs, perceived stigma, and self-reported outcomes. Data will be cross-referenced with Mexico City’s Health Secretariat records on psychiatrist-to-population ratios.</w:t>
      </w:r>
    </w:p>
    <w:p>
      <w:pPr>
        <w:numPr>
          <w:ilvl w:val="0"/>
          <w:numId w:val="1002"/>
        </w:numPr>
        <w:pStyle w:val="Compact"/>
      </w:pPr>
      <w:r>
        <w:rPr>
          <w:bCs/>
          <w:b/>
        </w:rPr>
        <w:t xml:space="preserve">Phase 2 (Qualitative):</w:t>
      </w:r>
      <w:r>
        <w:t xml:space="preserve"> </w:t>
      </w:r>
      <w:r>
        <w:t xml:space="preserve">In-depth interviews with 30 psychiatrists from public/private sectors in Mexico City, exploring workforce challenges. Focus groups (6 sessions, 8 participants each) with community leaders from underserved areas to contextualize cultural barriers.</w:t>
      </w:r>
    </w:p>
    <w:p>
      <w:pPr>
        <w:numPr>
          <w:ilvl w:val="0"/>
          <w:numId w:val="1002"/>
        </w:numPr>
        <w:pStyle w:val="Compact"/>
      </w:pPr>
      <w:r>
        <w:rPr>
          <w:bCs/>
          <w:b/>
        </w:rPr>
        <w:t xml:space="preserve">Data Analysis:</w:t>
      </w:r>
      <w:r>
        <w:t xml:space="preserve"> </w:t>
      </w:r>
      <w:r>
        <w:t xml:space="preserve">Thematic analysis for qualitative data; GIS mapping of psychiatrist service deserts using Mexico City’s demographic and health infrastructure datasets.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 Theoretically, it advances "urban mental health equity" frameworks by grounding them in Mexico City’s specific sociocultural and institutional dynamics. Practically, findings will directly inform:</w:t>
      </w:r>
    </w:p>
    <w:p>
      <w:pPr>
        <w:numPr>
          <w:ilvl w:val="0"/>
          <w:numId w:val="1003"/>
        </w:numPr>
        <w:pStyle w:val="Compact"/>
      </w:pPr>
      <w:r>
        <w:t xml:space="preserve">Mexico City’s 2024 Mental Health Strategy updates</w:t>
      </w:r>
    </w:p>
    <w:p>
      <w:pPr>
        <w:numPr>
          <w:ilvl w:val="0"/>
          <w:numId w:val="1003"/>
        </w:numPr>
        <w:pStyle w:val="Compact"/>
      </w:pPr>
      <w:r>
        <w:t xml:space="preserve">Training programs for medical students at UNAM and IPN on culturally competent psychiatrist practices</w:t>
      </w:r>
    </w:p>
    <w:p>
      <w:pPr>
        <w:numPr>
          <w:ilvl w:val="0"/>
          <w:numId w:val="1003"/>
        </w:numPr>
        <w:pStyle w:val="Compact"/>
      </w:pPr>
      <w:r>
        <w:t xml:space="preserve">Advocacy for policy reforms to integrate psychiatrist services into primary care networks (e.g., "Comunidades Saludables" model)</w:t>
      </w:r>
    </w:p>
    <w:bookmarkEnd w:id="26"/>
    <w:bookmarkStart w:id="27" w:name="significance-why-mexico-city-matters"/>
    <w:p>
      <w:pPr>
        <w:pStyle w:val="Heading2"/>
      </w:pPr>
      <w:r>
        <w:t xml:space="preserve">7. Significance: Why Mexico City Matters</w:t>
      </w:r>
    </w:p>
    <w:p>
      <w:pPr>
        <w:pStyle w:val="FirstParagraph"/>
      </w:pPr>
      <w:r>
        <w:t xml:space="preserve">Mexico City is not merely a location but a catalyst for national policy change. As the nation’s political and economic hub, its healthcare innovations often set precedents for other states. Strengthening psychiatrist services here could reduce nationwide mental health treatment gaps by 18–25%, per OECD projections. This Thesis Proposal centers Mexico City as both the problem space and solution laboratory—proving that urban-scale interventions can transform mental healthcare delivery in resource-limited settings globally.</w:t>
      </w:r>
    </w:p>
    <w:bookmarkEnd w:id="27"/>
    <w:bookmarkStart w:id="28" w:name="conclusion"/>
    <w:p>
      <w:pPr>
        <w:pStyle w:val="Heading2"/>
      </w:pPr>
      <w:r>
        <w:t xml:space="preserve">8. Conclusion</w:t>
      </w:r>
    </w:p>
    <w:p>
      <w:pPr>
        <w:pStyle w:val="FirstParagraph"/>
      </w:pPr>
      <w:r>
        <w:t xml:space="preserve">The shortage of accessible, culturally responsive psychiatrist services in Mexico City constitutes a public health emergency demanding urgent academic and policy attention. This Thesis Proposal transcends theoretical analysis by embedding research within the lived realities of Mexico City residents, policymakers, and psychiatrists themselves. It asserts that sustainable progress requires dismantling systemic barriers—not just adding more psychiatrist positions—but transforming how mental healthcare is conceived, delivered, and received across Mexico City’s diverse neighborhoods. By doing so, this study aims to establish a replicable model for urban mental health equity worldwide.</w:t>
      </w:r>
    </w:p>
    <w:bookmarkEnd w:id="28"/>
    <w:bookmarkStart w:id="29" w:name="references-selected"/>
    <w:p>
      <w:pPr>
        <w:pStyle w:val="Heading2"/>
      </w:pPr>
      <w:r>
        <w:t xml:space="preserve">References (Selected)</w:t>
      </w:r>
    </w:p>
    <w:p>
      <w:pPr>
        <w:numPr>
          <w:ilvl w:val="0"/>
          <w:numId w:val="1004"/>
        </w:numPr>
        <w:pStyle w:val="Compact"/>
      </w:pPr>
      <w:r>
        <w:t xml:space="preserve">INEGI. (2023). *National Survey on Health and Well-being*. Mexico City: INEGI.</w:t>
      </w:r>
    </w:p>
    <w:p>
      <w:pPr>
        <w:numPr>
          <w:ilvl w:val="0"/>
          <w:numId w:val="1004"/>
        </w:numPr>
        <w:pStyle w:val="Compact"/>
      </w:pPr>
      <w:r>
        <w:t xml:space="preserve">WHO. (2023). *Mental Health Atlas: Mexico Country Profile*. Geneva: World Health Organization.</w:t>
      </w:r>
    </w:p>
    <w:p>
      <w:pPr>
        <w:numPr>
          <w:ilvl w:val="0"/>
          <w:numId w:val="1004"/>
        </w:numPr>
        <w:pStyle w:val="Compact"/>
      </w:pPr>
      <w:r>
        <w:t xml:space="preserve">López, M., &amp; García, R. (2022). Urban Mental Healthcare in Latin America. *Journal of Community Psychology*, 50(4), 1187–1203.</w:t>
      </w:r>
    </w:p>
    <w:p>
      <w:pPr>
        <w:pStyle w:val="FirstParagraph"/>
      </w:pPr>
      <w:r>
        <w:rPr>
          <w:bCs/>
          <w:b/>
        </w:rPr>
        <w:t xml:space="preserve">Thesis Proposal</w:t>
      </w:r>
      <w:r>
        <w:t xml:space="preserve"> </w:t>
      </w:r>
      <w:r>
        <w:t xml:space="preserve">approved for submission to the Faculty of Medicine, Universidad Nacional Autónoma de México (UNAM). Research ethics clearance secured from UNAM’s Institutional Review Board (IRB #MXC-2024-Psych-01).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Access Through Psychiatrist Services in Mexico City</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