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6d1a5746c34ff06f0447916cc219ee79381b8e7"/>
    <w:p>
      <w:pPr>
        <w:pStyle w:val="Heading1"/>
      </w:pPr>
      <w:r>
        <w:t xml:space="preserve">Thesis Proposal: Addressing Mental Health Disparities Through Psychiatrist-Led Interventions in New Zealand Auckland</w:t>
      </w:r>
    </w:p>
    <w:bookmarkStart w:id="20" w:name="introduction"/>
    <w:p>
      <w:pPr>
        <w:pStyle w:val="Heading2"/>
      </w:pPr>
      <w:r>
        <w:t xml:space="preserve">Introduction</w:t>
      </w:r>
    </w:p>
    <w:p>
      <w:pPr>
        <w:pStyle w:val="FirstParagraph"/>
      </w:pPr>
      <w:r>
        <w:t xml:space="preserve">Mental health challenges represent a critical public health priority across New Zealand, with urban centers like Auckland experiencing disproportionate strain on psychiatric services. As the nation's largest city and most culturally diverse metropolis, Auckland faces unique mental health disparities affecting Māori, Pacific Islander, and immigrant communities. This Thesis Proposal outlines a comprehensive research plan to examine the evolving role of the Psychiatrist within Auckland's healthcare landscape. The study directly responds to urgent gaps identified in New Zealand Health Strategy documents, particularly regarding equitable access to specialized psychiatric care in high-need urban environments. By centering on Auckland as a microcosm of New Zealand's mental health challenges, this research will generate actionable insights for national policy development and clinical practice.</w:t>
      </w:r>
    </w:p>
    <w:bookmarkEnd w:id="20"/>
    <w:bookmarkStart w:id="21" w:name="X7fb46e18c7d0ebbea4b8d4cf9cc1277466d3c1d"/>
    <w:p>
      <w:pPr>
        <w:pStyle w:val="Heading2"/>
      </w:pPr>
      <w:r>
        <w:t xml:space="preserve">Literature Review: The Evolving Role of the Psychiatrist in Aotearoa</w:t>
      </w:r>
    </w:p>
    <w:p>
      <w:pPr>
        <w:pStyle w:val="FirstParagraph"/>
      </w:pPr>
      <w:r>
        <w:t xml:space="preserve">Current literature confirms that while New Zealand has made progress in mental health reform through initiatives like Te Tiriti o Waitangi partnerships, significant barriers persist for psychiatric care access. Recent studies (Ministry of Health, 2023) indicate Auckland's urban Indigenous populations experience 3.7x higher rates of severe mental illness compared to European counterparts yet face longer wait times for specialist psychiatric appointments. The role of the Psychiatrist has expanded beyond traditional clinical duties to include cultural brokerage, interagency coordination, and trauma-informed care delivery – a transformation particularly vital in Auckland's complex multicultural context.</w:t>
      </w:r>
    </w:p>
    <w:p>
      <w:pPr>
        <w:pStyle w:val="BodyText"/>
      </w:pPr>
      <w:r>
        <w:t xml:space="preserve">However, existing research lacks depth in examining how Psychiatrist-led models specifically address systemic inequities within Auckland's public healthcare system. A 2022 study by the University of Auckland highlighted that 65% of psychiatric services in the region operate at capacity, with rural-urban disparities exacerbating access issues for marginalized communities. This gap necessitates a focused Thesis Proposal investigating how Psychiatrist practice can be optimized to serve Auckland's unique demographic tapestry – where over 30% of residents identify as Māori or Pacific Islander and 48% are born overseas.</w:t>
      </w:r>
    </w:p>
    <w:bookmarkEnd w:id="21"/>
    <w:bookmarkStart w:id="22" w:name="research-questions"/>
    <w:p>
      <w:pPr>
        <w:pStyle w:val="Heading2"/>
      </w:pPr>
      <w:r>
        <w:t xml:space="preserve">Research Questions</w:t>
      </w:r>
    </w:p>
    <w:p>
      <w:pPr>
        <w:numPr>
          <w:ilvl w:val="0"/>
          <w:numId w:val="1001"/>
        </w:numPr>
        <w:pStyle w:val="Compact"/>
      </w:pPr>
      <w:r>
        <w:t xml:space="preserve">How do cultural competence frameworks specifically impact treatment outcomes for Māori and Pacific communities under Psychiatrist-led care in Auckland?</w:t>
      </w:r>
    </w:p>
    <w:p>
      <w:pPr>
        <w:numPr>
          <w:ilvl w:val="0"/>
          <w:numId w:val="1001"/>
        </w:numPr>
        <w:pStyle w:val="Compact"/>
      </w:pPr>
      <w:r>
        <w:t xml:space="preserve">To what extent do structural barriers (transportation, digital literacy, language) disproportionately affect access to Psychiatrist services across Auckland's socioeconomically diverse neighborhoods?</w:t>
      </w:r>
    </w:p>
    <w:p>
      <w:pPr>
        <w:numPr>
          <w:ilvl w:val="0"/>
          <w:numId w:val="1001"/>
        </w:numPr>
        <w:pStyle w:val="Compact"/>
      </w:pPr>
      <w:r>
        <w:t xml:space="preserve">What innovative models of Psychiatrist collaboration with community health workers and iwi mental health providers demonstrate the most promising outcomes in reducing wait times and improving engagement in Auckland?</w:t>
      </w:r>
    </w:p>
    <w:bookmarkEnd w:id="22"/>
    <w:bookmarkStart w:id="23" w:name="methodology"/>
    <w:p>
      <w:pPr>
        <w:pStyle w:val="Heading2"/>
      </w:pPr>
      <w:r>
        <w:t xml:space="preserve">Methodology</w:t>
      </w:r>
    </w:p>
    <w:p>
      <w:pPr>
        <w:pStyle w:val="FirstParagraph"/>
      </w:pPr>
      <w:r>
        <w:t xml:space="preserve">This mixed-methods study will employ a sequential explanatory design over 18 months, grounded in Te Tiriti o Waitangi principles of partnership and participation. Phase 1 (6 months) involves quantitative analysis of Auckland District Health Board psychiatric service data (2020-2024), examining wait times, referral patterns, and demographic disparities across 5 distinct Auckland health districts. Phase 2 (9 months) conducts in-depth qualitative interviews with 35 key stakeholders: Psychiatrists working in public clinics (n=15), community mental health workers (n=10), Māori/Pacific service users (n=10), and policy makers from Te Whatu Ora (Health New Zealand). All interviews will be conducted using culturally safe protocols developed with local iwi health providers. Phase 3 (3 months) synthesizes findings into a community co-designed intervention framework.</w:t>
      </w:r>
    </w:p>
    <w:p>
      <w:pPr>
        <w:pStyle w:val="BodyText"/>
      </w:pPr>
      <w:r>
        <w:t xml:space="preserve">Crucially, this research prioritizes Māori epistemology through the inclusion of Whakapapa (genealogical) perspectives and kaitiakitanga (guardianship) principles in data interpretation. The proposed methodology directly addresses calls from the New Zealand Mental Health Commission for research to be "led by communities most affected" – a requirement central to any valid Thesis Proposal on Auckland mental health services.</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three key contributions. First, it will produce the first comprehensive mapping of cultural competence practices among Psychiatrists in Auckland's public sector, revealing effective strategies for Māori and Pacific care. Second, the research will identify specific structural barriers to psychiatric access that require systemic intervention – such as transportation gaps in South Auckland or digital literacy challenges in older immigrant communities. Third, it will co-design a scalable "Cultural Bridges Model" for Psychiatrist-community partnerships, adaptable across New Zealand but with particular relevance for Auckland's urban context.</w:t>
      </w:r>
    </w:p>
    <w:p>
      <w:pPr>
        <w:pStyle w:val="BodyText"/>
      </w:pPr>
      <w:r>
        <w:t xml:space="preserve">The significance extends beyond academic contribution. Findings will directly inform the next iteration of Auckland's Mental Health Action Plan and provide evidence-based recommendations to Te Whatu Ora. By demonstrating how the Psychiatrist role can be strategically deployed to dismantle inequities, this research aligns with New Zealand's commitment to achieving "better mental health for all" by 2030. Crucially, it positions the Psychiatrist not merely as a clinical provider but as a pivotal agent in community-centered mental healthcare transformation.</w:t>
      </w:r>
    </w:p>
    <w:bookmarkEnd w:id="24"/>
    <w:bookmarkStart w:id="25"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Analysis (Quantitative)</w:t>
      </w:r>
    </w:p>
    <w:p>
      <w:pPr>
        <w:pStyle w:val="BodyText"/>
      </w:pPr>
      <w:r>
        <w:t xml:space="preserve">X</w:t>
      </w:r>
    </w:p>
    <w:p>
      <w:pPr>
        <w:pStyle w:val="BodyText"/>
      </w:pPr>
      <w:r>
        <w:t xml:space="preserve">X</w:t>
      </w:r>
    </w:p>
    <w:p>
      <w:pPr>
        <w:pStyle w:val="BodyText"/>
      </w:pPr>
      <w:r>
        <w:t xml:space="preserve">Stakeholder Recruitment &amp; Interviews (Qualitative)</w:t>
      </w:r>
    </w:p>
    <w:p>
      <w:pPr>
        <w:pStyle w:val="BodyText"/>
      </w:pPr>
      <w:r>
        <w:t xml:space="preserve">&lt; td &gt;X&lt; td &gt;X&lt; td &gt;X</w:t>
      </w:r>
    </w:p>
    <w:p>
      <w:pPr>
        <w:pStyle w:val="BodyText"/>
      </w:pPr>
      <w:r>
        <w:t xml:space="preserve">Data Synthesis &amp; Framework Development</w:t>
      </w:r>
    </w:p>
    <w:p>
      <w:pPr>
        <w:pStyle w:val="BodyText"/>
      </w:pPr>
      <w:r>
        <w:t xml:space="preserve">X</w:t>
      </w:r>
    </w:p>
    <w:p>
      <w:pPr>
        <w:pStyle w:val="BodyText"/>
      </w:pPr>
      <w:r>
        <w:t xml:space="preserve">X</w:t>
      </w:r>
    </w:p>
    <w:p>
      <w:pPr>
        <w:pStyle w:val="BodyText"/>
      </w:pPr>
      <w:r>
        <w:t xml:space="preserve">Community Validation Workshop (Auckland)</w:t>
      </w:r>
    </w:p>
    <w:p>
      <w:pPr>
        <w:pStyle w:val="BodyText"/>
      </w:pPr>
      <w:r>
        <w:t xml:space="preserve">Month 15</w:t>
      </w:r>
    </w:p>
    <w:p>
      <w:pPr>
        <w:pStyle w:val="BodyText"/>
      </w:pPr>
      <w:r>
        <w:t xml:space="preserve">Month 16-18</w:t>
      </w:r>
    </w:p>
    <w:bookmarkEnd w:id="25"/>
    <w:bookmarkStart w:id="26" w:name="X64da4649bc9dd6bcbbf7689f86e2b751e2e2d6b"/>
    <w:p>
      <w:pPr>
        <w:pStyle w:val="Heading2"/>
      </w:pPr>
      <w:r>
        <w:t xml:space="preserve">Conclusion: The Psychiatrist as Catalyst for Change in New Zealand Auckland</w:t>
      </w:r>
    </w:p>
    <w:p>
      <w:pPr>
        <w:pStyle w:val="FirstParagraph"/>
      </w:pPr>
      <w:r>
        <w:t xml:space="preserve">This Thesis Proposal represents a critical step toward realizing equitable psychiatric care in New Zealand's most dynamic urban environment. By centering the Psychiatrist's evolving role within Auckland's cultural and structural reality, it moves beyond diagnosing problems to co-creating solutions with the communities most impacted by mental health inequity. The research directly responds to Government priorities outlined in "Mental Health and Addiction Action Plan 2023-2030" while acknowledging that Auckland's diversity demands context-specific interventions.</w:t>
      </w:r>
    </w:p>
    <w:p>
      <w:pPr>
        <w:pStyle w:val="BodyText"/>
      </w:pPr>
      <w:r>
        <w:t xml:space="preserve">Ultimately, this Thesis Proposal seeks to transform the understanding of the Psychiatrist from a specialist service provider into a strategic community health leader. In doing so, it will generate evidence-based pathways for mental healthcare reform applicable not only across New Zealand but to other multicultural urban centers globally. The success of this research in Auckland will demonstrate how targeted Psychiatrist-led models can significantly advance New Zealand's commitment to whānau ora (family well-being) and te tiriti o Waitangi partnerships – making it a vital contribution to both local and national mental health advancement.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Psychiatric Care in New Zealand Auckland</dc:title>
  <dc:creator/>
  <dc:language>en</dc:language>
  <cp:keywords/>
  <dcterms:created xsi:type="dcterms:W3CDTF">2026-07-24T06:34:33Z</dcterms:created>
  <dcterms:modified xsi:type="dcterms:W3CDTF">2026-07-24T06:34:33Z</dcterms:modified>
</cp:coreProperties>
</file>

<file path=docProps/custom.xml><?xml version="1.0" encoding="utf-8"?>
<Properties xmlns="http://schemas.openxmlformats.org/officeDocument/2006/custom-properties" xmlns:vt="http://schemas.openxmlformats.org/officeDocument/2006/docPropsVTypes"/>
</file>