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Distribution</w:t>
      </w:r>
      <w:r>
        <w:t xml:space="preserve"> </w:t>
      </w:r>
      <w:r>
        <w:t xml:space="preserve">and</w:t>
      </w:r>
      <w:r>
        <w:t xml:space="preserve"> </w:t>
      </w:r>
      <w:r>
        <w:t xml:space="preserve">Access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178a7d27779ddd9bf02809b1b24c0d6d9b817fa"/>
    <w:p>
      <w:pPr>
        <w:pStyle w:val="Heading1"/>
      </w:pPr>
      <w:r>
        <w:t xml:space="preserve">Thesis Proposal: Optimizing Psychiatrist Access and Service Delivery in New Zealand Wellington's Mental Health Ecosystem</w:t>
      </w:r>
    </w:p>
    <w:p>
      <w:pPr>
        <w:pStyle w:val="FirstParagraph"/>
      </w:pPr>
      <w:r>
        <w:rPr>
          <w:bCs/>
          <w:b/>
        </w:rPr>
        <w:t xml:space="preserve">Abstract (Approx. 200 words):</w:t>
      </w:r>
    </w:p>
    <w:p>
      <w:pPr>
        <w:pStyle w:val="BodyText"/>
      </w:pPr>
      <w:r>
        <w:t xml:space="preserve">This thesis proposal addresses a critical gap in mental healthcare provision within</w:t>
      </w:r>
      <w:r>
        <w:t xml:space="preserve"> </w:t>
      </w:r>
      <w:r>
        <w:rPr>
          <w:iCs/>
          <w:i/>
        </w:rPr>
        <w:t xml:space="preserve">New Zealand Wellington</w:t>
      </w:r>
      <w:r>
        <w:t xml:space="preserve">, focusing specifically on the distribution, accessibility, and effectiveness of psychiatric services. While national frameworks like Te Whatu Ora (Health New Zealand) guide mental health policy, regional disparities persist. This research will investigate the current landscape of</w:t>
      </w:r>
      <w:r>
        <w:t xml:space="preserve"> </w:t>
      </w:r>
      <w:r>
        <w:rPr>
          <w:iCs/>
          <w:i/>
        </w:rPr>
        <w:t xml:space="preserve">Psychiatrist</w:t>
      </w:r>
      <w:r>
        <w:t xml:space="preserve"> </w:t>
      </w:r>
      <w:r>
        <w:t xml:space="preserve">availability in</w:t>
      </w:r>
      <w:r>
        <w:t xml:space="preserve"> </w:t>
      </w:r>
      <w:r>
        <w:rPr>
          <w:iCs/>
          <w:i/>
        </w:rPr>
        <w:t xml:space="preserve">New Zealand Wellington</w:t>
      </w:r>
      <w:r>
        <w:t xml:space="preserve">, assessing geographic access barriers, referral pathways, patient demographics, and service utilization patterns within the Capital Health District. Utilizing mixed methods—including quantitative analysis of Health New Zealand datasets, qualitative interviews with psychiatrists and primary care providers, and patient experience surveys—the study aims to identify systemic bottlenecks. The findings will directly inform a targeted</w:t>
      </w:r>
      <w:r>
        <w:t xml:space="preserve"> </w:t>
      </w:r>
      <w:r>
        <w:rPr>
          <w:iCs/>
          <w:i/>
        </w:rPr>
        <w:t xml:space="preserve">Thesis Proposal</w:t>
      </w:r>
      <w:r>
        <w:t xml:space="preserve"> </w:t>
      </w:r>
      <w:r>
        <w:t xml:space="preserve">for evidence-based workforce planning, service redesign, and equitable access strategies specific to</w:t>
      </w:r>
      <w:r>
        <w:t xml:space="preserve"> </w:t>
      </w:r>
      <w:r>
        <w:rPr>
          <w:iCs/>
          <w:i/>
        </w:rPr>
        <w:t xml:space="preserve">New Zealand Wellington</w:t>
      </w:r>
      <w:r>
        <w:t xml:space="preserve">. This work is urgent given Wellington's unique urban-rural mix, high mental health burden (28% of adults report anxiety/depression in recent NZHS surveys), and persistent psychiatrist shortages reported by the Mental Health Commission. The proposed research directly responds to the Ministry of Health's 2023 Mental Health Action Plan priority: 'Strengthening Regional Workforce Capacity'.</w:t>
      </w:r>
    </w:p>
    <w:bookmarkStart w:id="20" w:name="X07d66aa19bce8d4d80b1e81180cee68d685feb2"/>
    <w:p>
      <w:pPr>
        <w:pStyle w:val="Heading2"/>
      </w:pPr>
      <w:r>
        <w:t xml:space="preserve">1. Introduction and Background (Approx. 250 words)</w:t>
      </w:r>
    </w:p>
    <w:p>
      <w:pPr>
        <w:pStyle w:val="FirstParagraph"/>
      </w:pPr>
      <w:r>
        <w:t xml:space="preserve">Mental health challenges represent a significant public health burden in</w:t>
      </w:r>
      <w:r>
        <w:t xml:space="preserve"> </w:t>
      </w:r>
      <w:r>
        <w:rPr>
          <w:iCs/>
          <w:i/>
        </w:rPr>
        <w:t xml:space="preserve">New Zealand</w:t>
      </w:r>
      <w:r>
        <w:t xml:space="preserve">, with approximately one in four adults experiencing a mental illness annually. In the heart of this nation, the capital city of</w:t>
      </w:r>
      <w:r>
        <w:t xml:space="preserve"> </w:t>
      </w:r>
      <w:r>
        <w:rPr>
          <w:iCs/>
          <w:i/>
        </w:rPr>
        <w:t xml:space="preserve">New Zealand Wellington</w:t>
      </w:r>
      <w:r>
        <w:t xml:space="preserve"> </w:t>
      </w:r>
      <w:r>
        <w:t xml:space="preserve">presents a complex case study. Despite being home to major tertiary hospitals (e.g., Wellington Hospital, Capital &amp; Coast DHB), universities (Victoria University, Massey), and significant population density,</w:t>
      </w:r>
      <w:r>
        <w:t xml:space="preserve"> </w:t>
      </w:r>
      <w:r>
        <w:rPr>
          <w:iCs/>
          <w:i/>
        </w:rPr>
        <w:t xml:space="preserve">New Zealand Wellington</w:t>
      </w:r>
      <w:r>
        <w:t xml:space="preserve"> </w:t>
      </w:r>
      <w:r>
        <w:t xml:space="preserve">grapples with pronounced geographic and socioeconomic access disparities for specialized psychiatric care. The shortage of practicing</w:t>
      </w:r>
      <w:r>
        <w:t xml:space="preserve"> </w:t>
      </w:r>
      <w:r>
        <w:rPr>
          <w:iCs/>
          <w:i/>
        </w:rPr>
        <w:t xml:space="preserve">Psychiatrist</w:t>
      </w:r>
      <w:r>
        <w:t xml:space="preserve">s is a well-documented crisis nationally; however, the specific impact on the Wellington region remains understudied. Urban centers like Wellington often experience 'brain drain' of specialists towards more affluent suburbs or cities like Auckland, while lower-income urban areas and peri-urban communities (e.g., Hutt City, Porirua) face acute shortages. This creates a paradox: a city with significant health infrastructure yet fragmented access for vulnerable populations. Recent reports from the Capital &amp; Coast DHB indicate psychiatrist-to-population ratios are below the national target, particularly in community mental health teams and rural satellite clinics servicing Wellington's wider district. The proposed</w:t>
      </w:r>
      <w:r>
        <w:t xml:space="preserve"> </w:t>
      </w:r>
      <w:r>
        <w:rPr>
          <w:iCs/>
          <w:i/>
        </w:rPr>
        <w:t xml:space="preserve">Thesis Proposal</w:t>
      </w:r>
      <w:r>
        <w:t xml:space="preserve"> </w:t>
      </w:r>
      <w:r>
        <w:t xml:space="preserve">seeks to move beyond national statistics to deliver actionable insights for optimizing the</w:t>
      </w:r>
      <w:r>
        <w:t xml:space="preserve"> </w:t>
      </w:r>
      <w:r>
        <w:rPr>
          <w:iCs/>
          <w:i/>
        </w:rPr>
        <w:t xml:space="preserve">Psychiatrist</w:t>
      </w:r>
      <w:r>
        <w:t xml:space="preserve"> </w:t>
      </w:r>
      <w:r>
        <w:t xml:space="preserve">workforce deployment within the unique context of</w:t>
      </w:r>
      <w:r>
        <w:t xml:space="preserve"> </w:t>
      </w:r>
      <w:r>
        <w:rPr>
          <w:iCs/>
          <w:i/>
        </w:rPr>
        <w:t xml:space="preserve">New Zealand Wellington</w:t>
      </w:r>
      <w:r>
        <w:t xml:space="preserve">, ensuring mental healthcare aligns with the principles of equity and accessibility enshrined in Te Tiriti o Waitangi and New Zealand's Mental Health (Compulsory Assessment and Treatment) Act 1992.</w:t>
      </w:r>
    </w:p>
    <w:bookmarkEnd w:id="20"/>
    <w:bookmarkStart w:id="21" w:name="X4c479655d5185a400e5dbd8c281f5d73d7242b2"/>
    <w:p>
      <w:pPr>
        <w:pStyle w:val="Heading2"/>
      </w:pPr>
      <w:r>
        <w:t xml:space="preserve">2. Research Problem Statement and Significance (Approx. 150 words)</w:t>
      </w:r>
    </w:p>
    <w:p>
      <w:pPr>
        <w:pStyle w:val="FirstParagraph"/>
      </w:pPr>
      <w:r>
        <w:t xml:space="preserve">The primary problem is the insufficient, unevenly distributed access to qualified psychiatric services across</w:t>
      </w:r>
      <w:r>
        <w:t xml:space="preserve"> </w:t>
      </w:r>
      <w:r>
        <w:rPr>
          <w:iCs/>
          <w:i/>
        </w:rPr>
        <w:t xml:space="preserve">New Zealand Wellington</w:t>
      </w:r>
      <w:r>
        <w:t xml:space="preserve">, leading to prolonged wait times (often exceeding 6 months for public care), increased reliance on emergency departments, and poorer clinical outcomes for residents in underserved areas. This is not merely a numbers game; it's about equitable service delivery within a specific regional context. The significance of this research is multifaceted: (1) It provides granular data to inform local health authority (Capital &amp; Coast DHB) workforce planning and resource allocation, directly addressing a critical gap in</w:t>
      </w:r>
      <w:r>
        <w:t xml:space="preserve"> </w:t>
      </w:r>
      <w:r>
        <w:rPr>
          <w:iCs/>
          <w:i/>
        </w:rPr>
        <w:t xml:space="preserve">New Zealand Wellington</w:t>
      </w:r>
      <w:r>
        <w:t xml:space="preserve">'s mental health system; (2) It offers evidence to advocate for targeted funding streams for psychiatrist recruitment and retention programs tailored to the unique challenges of the Wellington region; (3) It contributes to national discourse by providing a detailed case study on overcoming geographic barriers within a major urban center, informing broader New Zealand mental health policy. The findings will be vital for enhancing patient outcomes and reducing the burden on primary care and emergency services in</w:t>
      </w:r>
      <w:r>
        <w:t xml:space="preserve"> </w:t>
      </w:r>
      <w:r>
        <w:rPr>
          <w:iCs/>
          <w:i/>
        </w:rPr>
        <w:t xml:space="preserve">New Zealand Wellington</w:t>
      </w:r>
      <w:r>
        <w:t xml:space="preserve">.</w:t>
      </w:r>
    </w:p>
    <w:bookmarkEnd w:id="21"/>
    <w:bookmarkStart w:id="22" w:name="research-objectives-approx.-100-words"/>
    <w:p>
      <w:pPr>
        <w:pStyle w:val="Heading2"/>
      </w:pPr>
      <w:r>
        <w:t xml:space="preserve">3. Research Objectives (Approx. 100 words)</w:t>
      </w:r>
    </w:p>
    <w:p>
      <w:pPr>
        <w:numPr>
          <w:ilvl w:val="0"/>
          <w:numId w:val="1001"/>
        </w:numPr>
        <w:pStyle w:val="Compact"/>
      </w:pPr>
      <w:r>
        <w:t xml:space="preserve">To map the current geographic distribution of practising psychiatrists across all service settings (public, private, community mental health) within the Capital &amp; Coast DHB region, including Wellington City and surrounding areas.</w:t>
      </w:r>
    </w:p>
    <w:p>
      <w:pPr>
        <w:numPr>
          <w:ilvl w:val="0"/>
          <w:numId w:val="1001"/>
        </w:numPr>
        <w:pStyle w:val="Compact"/>
      </w:pPr>
      <w:r>
        <w:t xml:space="preserve">To analyze patient referral pathways, wait times for specialist assessment, and demographic characteristics of patients accessing psychiatrist services in</w:t>
      </w:r>
      <w:r>
        <w:t xml:space="preserve"> </w:t>
      </w:r>
      <w:r>
        <w:rPr>
          <w:iCs/>
          <w:i/>
        </w:rPr>
        <w:t xml:space="preserve">New Zealand Wellington</w:t>
      </w:r>
      <w:r>
        <w:t xml:space="preserve">.</w:t>
      </w:r>
    </w:p>
    <w:p>
      <w:pPr>
        <w:numPr>
          <w:ilvl w:val="0"/>
          <w:numId w:val="1001"/>
        </w:numPr>
        <w:pStyle w:val="Compact"/>
      </w:pPr>
      <w:r>
        <w:t xml:space="preserve">To identify systemic barriers (administrative, geographic, cultural) impacting access to a psychiatrist for specific populations (e.g., Māori and Pasifika communities, rural residents within the DHB footprint) in</w:t>
      </w:r>
      <w:r>
        <w:t xml:space="preserve"> </w:t>
      </w:r>
      <w:r>
        <w:rPr>
          <w:iCs/>
          <w:i/>
        </w:rPr>
        <w:t xml:space="preserve">New Zealand Wellington</w:t>
      </w:r>
      <w:r>
        <w:t xml:space="preserve">.</w:t>
      </w:r>
    </w:p>
    <w:p>
      <w:pPr>
        <w:numPr>
          <w:ilvl w:val="0"/>
          <w:numId w:val="1001"/>
        </w:numPr>
        <w:pStyle w:val="Compact"/>
      </w:pPr>
      <w:r>
        <w:t xml:space="preserve">To co-design evidence-based recommendations for optimizing psychiatrist service delivery models tailored to the needs of</w:t>
      </w:r>
      <w:r>
        <w:t xml:space="preserve"> </w:t>
      </w:r>
      <w:r>
        <w:rPr>
          <w:iCs/>
          <w:i/>
        </w:rPr>
        <w:t xml:space="preserve">New Zealand Wellington</w:t>
      </w:r>
      <w:r>
        <w:t xml:space="preserve">.</w:t>
      </w:r>
    </w:p>
    <w:bookmarkEnd w:id="22"/>
    <w:bookmarkStart w:id="23" w:name="methodology-approx.-150-words"/>
    <w:p>
      <w:pPr>
        <w:pStyle w:val="Heading2"/>
      </w:pPr>
      <w:r>
        <w:t xml:space="preserve">4. Methodology (Approx. 150 words)</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Analyze anonymized datasets from Te Whatu Ora - Health New Zealand (Capital &amp; Coast DHB) covering psychiatrist appointments, referral sources, patient demographics, wait times (2020-2023), and geographic data. Spatial analysis will map access points using GIS tools.</w:t>
      </w:r>
    </w:p>
    <w:p>
      <w:pPr>
        <w:numPr>
          <w:ilvl w:val="0"/>
          <w:numId w:val="1002"/>
        </w:numPr>
        <w:pStyle w:val="Compact"/>
      </w:pPr>
      <w:r>
        <w:rPr>
          <w:bCs/>
          <w:b/>
        </w:rPr>
        <w:t xml:space="preserve">Phase 2 (Qualitative):</w:t>
      </w:r>
      <w:r>
        <w:t xml:space="preserve"> </w:t>
      </w:r>
      <w:r>
        <w:t xml:space="preserve">Conduct semi-structured interviews with 15-20 key stakeholders: psychiatrists (public/private sector), primary care providers, DHB service managers, and community mental health workers within</w:t>
      </w:r>
      <w:r>
        <w:t xml:space="preserve"> </w:t>
      </w:r>
      <w:r>
        <w:rPr>
          <w:iCs/>
          <w:i/>
        </w:rPr>
        <w:t xml:space="preserve">New Zealand Wellington</w:t>
      </w:r>
      <w:r>
        <w:t xml:space="preserve">. Additionally, administer surveys to 100+ recent patients who experienced delays accessing a psychiatrist in the region.</w:t>
      </w:r>
    </w:p>
    <w:p>
      <w:pPr>
        <w:numPr>
          <w:ilvl w:val="0"/>
          <w:numId w:val="1002"/>
        </w:numPr>
        <w:pStyle w:val="Compact"/>
      </w:pPr>
      <w:r>
        <w:rPr>
          <w:bCs/>
          <w:b/>
        </w:rPr>
        <w:t xml:space="preserve">Phase 3 (Integration &amp; Design):</w:t>
      </w:r>
      <w:r>
        <w:t xml:space="preserve"> </w:t>
      </w:r>
      <w:r>
        <w:t xml:space="preserve">Triangulate findings from Phases 1 &amp; 2 through focus groups with stakeholders to co-develop actionable service improvement strategies. Ethical approval will be sought from Victoria University of Wellington's Human Ethics Committee, ensuring adherence to Te Tiriti o Waitangi and Māori cultural protocols (Kaupapa Māori principles) throughout.</w:t>
      </w:r>
    </w:p>
    <w:bookmarkEnd w:id="23"/>
    <w:bookmarkStart w:id="24" w:name="X3fae415ec84c43ec206151e8ed2ffd0bd3d0f82"/>
    <w:p>
      <w:pPr>
        <w:pStyle w:val="Heading2"/>
      </w:pPr>
      <w:r>
        <w:t xml:space="preserve">5. Expected Contribution and Relevance to New Zealand Wellington (Approx. 100 words)</w:t>
      </w:r>
    </w:p>
    <w:p>
      <w:pPr>
        <w:pStyle w:val="FirstParagraph"/>
      </w:pPr>
      <w:r>
        <w:t xml:space="preserve">This</w:t>
      </w:r>
      <w:r>
        <w:t xml:space="preserve"> </w:t>
      </w:r>
      <w:r>
        <w:rPr>
          <w:iCs/>
          <w:i/>
        </w:rPr>
        <w:t xml:space="preserve">Thesis Proposal</w:t>
      </w:r>
      <w:r>
        <w:t xml:space="preserve"> </w:t>
      </w:r>
      <w:r>
        <w:t xml:space="preserve">directly addresses a pressing, localized challenge in the heart of</w:t>
      </w:r>
      <w:r>
        <w:t xml:space="preserve"> </w:t>
      </w:r>
      <w:r>
        <w:rPr>
          <w:iCs/>
          <w:i/>
        </w:rPr>
        <w:t xml:space="preserve">New Zealand Wellington</w:t>
      </w:r>
      <w:r>
        <w:t xml:space="preserve">. The research will produce a detailed regional profile of psychiatrist access, moving beyond national averages. Its findings will be immediately applicable to the Capital &amp; Coast DHB's strategic planning and service redesign initiatives. By focusing on the specific dynamics of</w:t>
      </w:r>
      <w:r>
        <w:t xml:space="preserve"> </w:t>
      </w:r>
      <w:r>
        <w:rPr>
          <w:iCs/>
          <w:i/>
        </w:rPr>
        <w:t xml:space="preserve">New Zealand Wellington</w:t>
      </w:r>
      <w:r>
        <w:t xml:space="preserve"> </w:t>
      </w:r>
      <w:r>
        <w:t xml:space="preserve">– including its urban sprawl, cultural diversity, existing health infrastructure, and unique workforce pressures – this research offers tangible solutions for improving equity in mental healthcare delivery within this critical region. It aligns with national priorities like the Mental Health and Wellbeing Action Plan 2023-2030 (specifically Objective 4: 'Workforce Development') and directly supports the vision of Health New Zealand to deliver person-centered care where people live, work, and play in</w:t>
      </w:r>
      <w:r>
        <w:t xml:space="preserve"> </w:t>
      </w:r>
      <w:r>
        <w:rPr>
          <w:iCs/>
          <w:i/>
        </w:rPr>
        <w:t xml:space="preserve">New Zealand Wellington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Workforce Distribution and Access in New Zealand Wellington</dc:title>
  <dc:creator/>
  <dc:language>en</dc:language>
  <cp:keywords/>
  <dcterms:created xsi:type="dcterms:W3CDTF">2026-07-24T15:46:10Z</dcterms:created>
  <dcterms:modified xsi:type="dcterms:W3CDTF">2026-07-24T15:46:10Z</dcterms:modified>
</cp:coreProperties>
</file>

<file path=docProps/custom.xml><?xml version="1.0" encoding="utf-8"?>
<Properties xmlns="http://schemas.openxmlformats.org/officeDocument/2006/custom-properties" xmlns:vt="http://schemas.openxmlformats.org/officeDocument/2006/docPropsVTypes"/>
</file>