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Addressing</w:t>
      </w:r>
      <w:r>
        <w:t xml:space="preserve"> </w:t>
      </w:r>
      <w:r>
        <w:t xml:space="preserve">Mental</w:t>
      </w:r>
      <w:r>
        <w:t xml:space="preserve"> </w:t>
      </w:r>
      <w:r>
        <w:t xml:space="preserve">Health</w:t>
      </w:r>
      <w:r>
        <w:t xml:space="preserve"> </w:t>
      </w:r>
      <w:r>
        <w:t xml:space="preserve">Crisis</w:t>
      </w:r>
      <w:r>
        <w:t xml:space="preserve"> </w:t>
      </w:r>
      <w:r>
        <w:t xml:space="preserve">Through</w:t>
      </w:r>
      <w:r>
        <w:t xml:space="preserve"> </w:t>
      </w:r>
      <w:r>
        <w:t xml:space="preserve">Psychiatrist</w:t>
      </w:r>
      <w:r>
        <w:t xml:space="preserve"> </w:t>
      </w:r>
      <w:r>
        <w:t xml:space="preserve">Accessibility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8" w:name="Xf3531a1c6425428bdd30943206b9aa4cfd4b65e"/>
    <w:p>
      <w:pPr>
        <w:pStyle w:val="Heading1"/>
      </w:pPr>
      <w:r>
        <w:t xml:space="preserve">Thesis Proposal: Enhancing Mental Health Care Delivery via Strategic Psychiatrist Integration in Urban Settings of Pakistan (Karachi Focus)</w:t>
      </w:r>
    </w:p>
    <w:bookmarkStart w:id="20" w:name="i.-introduction-and-context"/>
    <w:p>
      <w:pPr>
        <w:pStyle w:val="Heading2"/>
      </w:pPr>
      <w:r>
        <w:t xml:space="preserve">I. Introduction and Context</w:t>
      </w:r>
    </w:p>
    <w:p>
      <w:pPr>
        <w:pStyle w:val="FirstParagraph"/>
      </w:pPr>
      <w:r>
        <w:t xml:space="preserve">Urban centers across Pakistan, particularly Karachi—the nation's largest metropolis—face an escalating mental health crisis that demands urgent academic and clinical intervention. With a population exceeding 20 million, Karachi exemplifies the challenges of delivering adequate psychiatric care in resource-constrained urban environments. Despite the World Health Organization (WHO) recommending a minimum of one psychiatrist per 100,000 population, Pakistan operates at a staggering ratio of approximately</w:t>
      </w:r>
      <w:r>
        <w:t xml:space="preserve"> </w:t>
      </w:r>
      <w:r>
        <w:rPr>
          <w:bCs/>
          <w:b/>
        </w:rPr>
        <w:t xml:space="preserve">1 psychiatrist per 257,345 people</w:t>
      </w:r>
      <w:r>
        <w:t xml:space="preserve">, with Karachi bearing disproportionate strain due to its dense population and limited specialized infrastructure. This thesis proposal presents a focused investigation into the critical role of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professionals in mitigating mental health disparities within Pakistan's most populous city, Karachi.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Karachi's mental health landscape is characterized by severe under-resourcing and profound stigma. Only 5% of the estimated 3 million Karachi residents with mental illnesses access formal psychiatric care (Karachi Mental Health Survey, 2023). The scarcity of trained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professionals—concentrated in elite private facilities—exacerbates inequities, leaving low-income communities, migrants from rural areas, and women disproportionately vulnerable. This gap is not merely clinical but socio-economic: untreated mental illness fuels poverty cycles, reduces workforce productivity by an estimated 15% (Pakistan Bureau of Statistics), and strains emergency health services. Current healthcare policies fail to prioritize scalable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-centric models adaptable to Karachi's unique urban challenges, including overcrowding, water scarcity stressors, and cultural barriers. This thesis directly confronts this void.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the current distribution and accessibility of Psychiatrist services across Karachi's administrative zones</w:t>
      </w:r>
      <w:r>
        <w:t xml:space="preserve">, identifying geographic "mental health deserts" through GIS mapping and community surveys.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Analyze socio-cultural barriers</w:t>
      </w:r>
      <w:r>
        <w:t xml:space="preserve"> </w:t>
      </w:r>
      <w:r>
        <w:t xml:space="preserve">(stigma, gender norms, religious perceptions) preventing underprivileged Karachi residents from consulting a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and propose a context-specific Psychiatrist deployment framework</w:t>
      </w:r>
      <w:r>
        <w:t xml:space="preserve">, integrating tele-psychiatry, community health worker partnerships, and public-private collaboration tailored for Karachi's infrastructure.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 the economic feasibility</w:t>
      </w:r>
      <w:r>
        <w:t xml:space="preserve"> </w:t>
      </w:r>
      <w:r>
        <w:t xml:space="preserve">of scaling this model to serve 1 million Karachi residents within five years, using cost-benefit analysis of reduced emergency visits and productivity gains.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mixed-methods study will deploy a triangulated approach across four Karachi districts (Korangi, Malir, Gulshan-e-Iqbal, Clifton) representing income strata: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Household surveys (n=1,200) assessing mental health service utilization patterns and psychiatrist accessibility. GIS mapping of existing psychiatrist clinics against population density.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Focus group discussions (FGDs) with 60 residents across income groups and in-depth interviews with 25 active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s, hospital administrators, and community leaders to explore systemic barriers.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Review of Pakistan's National Mental Health Policy (2018) implementation in Karachi via government documents and stakeholder interviews.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Model Development:</w:t>
      </w:r>
      <w:r>
        <w:t xml:space="preserve"> </w:t>
      </w:r>
      <w:r>
        <w:t xml:space="preserve">Co-design workshops with local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s, NGOs (e.g., Edhi Foundation, Sindh Mental Health Society), and municipal officials to build the proposed framework.</w:t>
      </w:r>
    </w:p>
    <w:bookmarkEnd w:id="23"/>
    <w:bookmarkStart w:id="24" w:name="v.-significance-for-pakistan-karachi"/>
    <w:p>
      <w:pPr>
        <w:pStyle w:val="Heading2"/>
      </w:pPr>
      <w:r>
        <w:t xml:space="preserve">V. Significance for Pakistan Karachi</w:t>
      </w:r>
    </w:p>
    <w:p>
      <w:pPr>
        <w:pStyle w:val="FirstParagraph"/>
      </w:pPr>
      <w:r>
        <w:t xml:space="preserve">This research transcends academic interest to deliver actionable solutions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 The proposed psychiatrist integration model directly addresses a critical national healthcare gap: 85% of Pakistan's mental health burden is concentrated in urban centers like Karachi (World Bank, 2023). Successful implementation would: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Reduce inequity</w:t>
      </w:r>
      <w:r>
        <w:t xml:space="preserve">: Extend quality psychiatric care to marginalized communities (e.g., Korangi's informal settlements) currently excluded from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Strengthen healthcare infrastructure</w:t>
      </w:r>
      <w:r>
        <w:t xml:space="preserve">: Train 30 community health workers per district as psychiatrist liaisons, creating sustainable local capacity.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Inform national policy</w:t>
      </w:r>
      <w:r>
        <w:t xml:space="preserve">: Provide Pakistan's Ministry of National Health Services with a replicable Karachi blueprint for urban mental health, potentially reducing the psychiatrist deficit nationwide by 15% within a decade.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Generate economic returns</w:t>
      </w:r>
      <w:r>
        <w:t xml:space="preserve">: Every $1 invested in mental health care yields $4 in improved productivity (WHO Pakistan). For Karachi—a hub driving 20% of Pakistan's GDP—this translates to billions annually.</w:t>
      </w:r>
    </w:p>
    <w:bookmarkEnd w:id="24"/>
    <w:bookmarkStart w:id="25" w:name="vi.-expected-contribution"/>
    <w:p>
      <w:pPr>
        <w:pStyle w:val="Heading2"/>
      </w:pPr>
      <w:r>
        <w:t xml:space="preserve">VI. Expected Contribution</w:t>
      </w:r>
    </w:p>
    <w:p>
      <w:pPr>
        <w:pStyle w:val="FirstParagraph"/>
      </w:pPr>
      <w:r>
        <w:t xml:space="preserve">This Thesis Proposal will yield a comprehensive, evidence-based framework for optimizing the role of the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 </w:t>
      </w:r>
      <w:r>
        <w:t xml:space="preserve">in Karachi. Unlike generic mental health models, it centers on Karachi's realities: high population density, cultural nuances (e.g., familial decision-making in healthcare), and existing public health structures like Lady Reading Hospital. The project will produce:</w:t>
      </w:r>
    </w:p>
    <w:p>
      <w:pPr>
        <w:numPr>
          <w:ilvl w:val="0"/>
          <w:numId w:val="1004"/>
        </w:numPr>
        <w:pStyle w:val="Compact"/>
      </w:pPr>
      <w:r>
        <w:t xml:space="preserve">A publicly accessible map of psychiatrist accessibility hotspots/deserts in Karachi.</w:t>
      </w:r>
    </w:p>
    <w:p>
      <w:pPr>
        <w:numPr>
          <w:ilvl w:val="0"/>
          <w:numId w:val="1004"/>
        </w:numPr>
        <w:pStyle w:val="Compact"/>
      </w:pPr>
      <w:r>
        <w:t xml:space="preserve">A culturally validated community engagement toolkit for psychiatrists working across Karachi's socioeconomic spectrum.</w:t>
      </w:r>
    </w:p>
    <w:p>
      <w:pPr>
        <w:numPr>
          <w:ilvl w:val="0"/>
          <w:numId w:val="1004"/>
        </w:numPr>
        <w:pStyle w:val="Compact"/>
      </w:pPr>
      <w:r>
        <w:t xml:space="preserve">A costed implementation plan for the Sindh government, prioritizing districts with highest need (e.g., Malir).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Karachi's mental health crisis is a symptom of a systemic underinvestment in psychiatric care within</w:t>
      </w:r>
      <w:r>
        <w:t xml:space="preserve"> </w:t>
      </w:r>
      <w:r>
        <w:rPr>
          <w:bCs/>
          <w:b/>
        </w:rPr>
        <w:t xml:space="preserve">Pakistan</w:t>
      </w:r>
      <w:r>
        <w:t xml:space="preserve">. This thesis moves beyond documenting the problem to constructing a viable solution centered on strategic, equitable deployment of the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. By anchoring research firmly within Karachi’s urban ecosystem—its communities, infrastructure, and policy landscape—the study offers a replicable model with national relevance. As Pakistan strives toward Universal Health Coverage (UHC), the integration of</w:t>
      </w:r>
      <w:r>
        <w:t xml:space="preserve"> </w:t>
      </w:r>
      <w:r>
        <w:rPr>
          <w:bCs/>
          <w:b/>
        </w:rPr>
        <w:t xml:space="preserve">Psychiatrist</w:t>
      </w:r>
      <w:r>
        <w:t xml:space="preserve">-led care in its largest city is not merely desirable; it is the cornerstone for building a mentally resilient urban population capable of driving sustainable development. This Thesis Proposal seeks to catalyze that transformation, one Karachi district at a time.</w:t>
      </w:r>
    </w:p>
    <w:bookmarkEnd w:id="26"/>
    <w:bookmarkStart w:id="27" w:name="viii.-references-illustrative"/>
    <w:p>
      <w:pPr>
        <w:pStyle w:val="Heading2"/>
      </w:pPr>
      <w:r>
        <w:t xml:space="preserve">VIII. References (Illustrative)</w:t>
      </w:r>
    </w:p>
    <w:p>
      <w:pPr>
        <w:numPr>
          <w:ilvl w:val="0"/>
          <w:numId w:val="1005"/>
        </w:numPr>
        <w:pStyle w:val="Compact"/>
      </w:pPr>
      <w:r>
        <w:t xml:space="preserve">World Health Organization. (2023). *Mental Health Atlas: Pakistan*. Geneva.</w:t>
      </w:r>
    </w:p>
    <w:p>
      <w:pPr>
        <w:numPr>
          <w:ilvl w:val="0"/>
          <w:numId w:val="1005"/>
        </w:numPr>
        <w:pStyle w:val="Compact"/>
      </w:pPr>
      <w:r>
        <w:t xml:space="preserve">Government of Sindh, Department of Health. (2023). *Karachi Mental Health Survey Report*. Karachi.</w:t>
      </w:r>
    </w:p>
    <w:p>
      <w:pPr>
        <w:numPr>
          <w:ilvl w:val="0"/>
          <w:numId w:val="1005"/>
        </w:numPr>
        <w:pStyle w:val="Compact"/>
      </w:pPr>
      <w:r>
        <w:t xml:space="preserve">Shah, A., et al. (2021). Urban Mental Health Disparities in Karachi: A Socio-Economic Analysis. *Journal of Pakistan Medical Association*, 71(5), 890-895.</w:t>
      </w:r>
    </w:p>
    <w:p>
      <w:pPr>
        <w:numPr>
          <w:ilvl w:val="0"/>
          <w:numId w:val="1005"/>
        </w:numPr>
        <w:pStyle w:val="Compact"/>
      </w:pPr>
      <w:r>
        <w:t xml:space="preserve">Pakistan Bureau of Statistics. (2023). *National Economic Survey*. Islamabad.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Addressing Mental Health Crisis Through Psychiatrist Accessibility in Karachi, Pakistan</dc:title>
  <dc:creator/>
  <dc:language>en</dc:language>
  <cp:keywords/>
  <dcterms:created xsi:type="dcterms:W3CDTF">2026-07-23T18:12:22Z</dcterms:created>
  <dcterms:modified xsi:type="dcterms:W3CDTF">2026-07-23T18:12:22Z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