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w:t>
      </w:r>
      <w:r>
        <w:t xml:space="preserve"> </w:t>
      </w:r>
      <w:r>
        <w:t xml:space="preserve">in</w:t>
      </w:r>
      <w:r>
        <w:t xml:space="preserve"> </w:t>
      </w:r>
      <w:r>
        <w:t xml:space="preserve">Urban</w:t>
      </w:r>
      <w:r>
        <w:t xml:space="preserve"> </w:t>
      </w:r>
      <w:r>
        <w:t xml:space="preserve">Mental</w:t>
      </w:r>
      <w:r>
        <w:t xml:space="preserve"> </w:t>
      </w:r>
      <w:r>
        <w:t xml:space="preserve">Health</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Moscow,</w:t>
      </w:r>
      <w:r>
        <w:t xml:space="preserve"> </w:t>
      </w:r>
      <w:r>
        <w:t xml:space="preserve">Russia</w:t>
      </w:r>
    </w:p>
    <w:bookmarkStart w:id="27" w:name="Xb42947c237a06fa5b81ec2c00772e83977f702a"/>
    <w:p>
      <w:pPr>
        <w:pStyle w:val="Heading1"/>
      </w:pPr>
      <w:r>
        <w:t xml:space="preserve">Thesis Proposal: The Evolving Role of Psychiatrist in Urban Mental Health Systems: A Focus on Moscow, Russia</w:t>
      </w:r>
    </w:p>
    <w:bookmarkStart w:id="20" w:name="abstract-approx.-150-words"/>
    <w:p>
      <w:pPr>
        <w:pStyle w:val="Heading2"/>
      </w:pPr>
      <w:r>
        <w:t xml:space="preserve">Abstract (Approx. 150 words)</w:t>
      </w:r>
    </w:p>
    <w:p>
      <w:pPr>
        <w:pStyle w:val="FirstParagraph"/>
      </w:pPr>
      <w:r>
        <w:t xml:space="preserve">This thesis proposal outlines a critical investigation into the contemporary practice, challenges, and future trajectory of the Psychiatrist within Moscow's complex mental healthcare ecosystem. Focusing specifically on Russia's capital city, this research addresses a significant gap in understanding how Psychiatrist professionals navigate systemic constraints, cultural stigma, and evolving clinical demands amidst Russia's unique socio-political landscape. With Moscow housing approximately 13 million residents and serving as the nation's primary hub for psychiatric care and research, the experiences of its Psychiatrist workforce are pivotal to national mental health outcomes. Utilizing a mixed-methods approach combining quantitative analysis of Moscow regional health data with qualitative interviews of Psychiatrist practitioners, this study aims to provide actionable insights for policy reform, resource allocation, and professional development tailored specifically to the needs of Psychiatry in Russia's most populous urban center.</w:t>
      </w:r>
    </w:p>
    <w:bookmarkEnd w:id="20"/>
    <w:bookmarkStart w:id="21" w:name="X9fc64d8eb858d20bdd0b0f76777d9ea749244a6"/>
    <w:p>
      <w:pPr>
        <w:pStyle w:val="Heading2"/>
      </w:pPr>
      <w:r>
        <w:t xml:space="preserve">1. Introduction: The Critical Context in Moscow, Russia (Approx. 200 words)</w:t>
      </w:r>
    </w:p>
    <w:p>
      <w:pPr>
        <w:pStyle w:val="FirstParagraph"/>
      </w:pPr>
      <w:r>
        <w:t xml:space="preserve">Mental health remains a pressing public health priority within Russia, with prevalence rates for common disorders such as depression and anxiety significantly exceeding global averages. Moscow, as the political, economic, and cultural capital of Russia, presents a microcosm of both the opportunities and profound challenges facing mental healthcare delivery in the nation. The role of the Psychiatrist in this context is multifaceted yet increasingly strained. Despite legislative efforts like the 2019 Federal Law "On Psychiatric Care" aiming to modernize services and deinstitutionalize care, Moscow's Psychiatrist professionals confront a system marked by chronic underfunding, severe resource shortages (including inadequate numbers of beds and outpatient facilities), pervasive societal stigma towards mental illness, and bureaucratic inefficiencies within the state healthcare structure. Furthermore, the unique historical legacy of psychiatry in Russia – including past misuse during Soviet times – continues to subtly influence public perception and professional practice. This study positions the Psychiatrist not merely as a clinician but as a crucial agent navigating these complex dynamics within Moscow's dense urban environment, where demand for specialized mental health services is exceptionally high yet access remains uneven.</w:t>
      </w:r>
    </w:p>
    <w:bookmarkEnd w:id="21"/>
    <w:bookmarkStart w:id="22" w:name="problem-statement-approx.-150-words"/>
    <w:p>
      <w:pPr>
        <w:pStyle w:val="Heading2"/>
      </w:pPr>
      <w:r>
        <w:t xml:space="preserve">2. Problem Statement (Approx. 150 words)</w:t>
      </w:r>
    </w:p>
    <w:p>
      <w:pPr>
        <w:pStyle w:val="FirstParagraph"/>
      </w:pPr>
      <w:r>
        <w:t xml:space="preserve">The specific problem addressed is the lack of comprehensive, contemporary research focused on the lived experience and systemic challenges faced by the Psychiatrist working within Moscow's public mental healthcare system. While national statistics exist on prevalence and service utilization, there is a critical absence of nuanced understanding regarding how Psychiatrist professionals themselves perceive their roles, operational constraints (e.g., caseloads, diagnostic limitations, interdepartmental coordination), access to training/continuing education within the Russian context, and their strategies for overcoming stigma. This gap impedes effective policy design and support mechanisms specifically tailored for Moscow's Psychiatrist workforce – a workforce essential for addressing the city's high burden of mental illness. Without this understanding, efforts to improve mental health services in Russia, particularly in its most influential urban center like Moscow, are likely to be misaligned with the actual needs and realities faced by those on the front lines: the Psychiatrist.</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map the current structural and operational environment for Psychiatrist practice within Moscow's public mental healthcare sector, including resource allocation, referral pathways, and regulatory constraints specific to Russia.</w:t>
      </w:r>
    </w:p>
    <w:p>
      <w:pPr>
        <w:numPr>
          <w:ilvl w:val="0"/>
          <w:numId w:val="1001"/>
        </w:numPr>
        <w:pStyle w:val="Compact"/>
      </w:pPr>
      <w:r>
        <w:t xml:space="preserve">To investigate the primary challenges (clinical, systemic, socio-cultural) identified by Psychiatrist practitioners in Moscow through qualitative exploration.</w:t>
      </w:r>
    </w:p>
    <w:p>
      <w:pPr>
        <w:numPr>
          <w:ilvl w:val="0"/>
          <w:numId w:val="1001"/>
        </w:numPr>
        <w:pStyle w:val="Compact"/>
      </w:pPr>
      <w:r>
        <w:t xml:space="preserve">To analyze the perceived impact of societal stigma on patient engagement and treatment outcomes as experienced by Psychiatrist professionals in Moscow.</w:t>
      </w:r>
    </w:p>
    <w:p>
      <w:pPr>
        <w:numPr>
          <w:ilvl w:val="0"/>
          <w:numId w:val="1001"/>
        </w:numPr>
        <w:pStyle w:val="Compact"/>
      </w:pPr>
      <w:r>
        <w:t xml:space="preserve">To identify evidence-based strategies proposed by Psychiatrist practitioners for enhancing service delivery and professional resilience within the Russian context, particularly within Moscow's urban setting.</w:t>
      </w:r>
    </w:p>
    <w:bookmarkEnd w:id="23"/>
    <w:bookmarkStart w:id="24" w:name="methodology-approx.-150-words"/>
    <w:p>
      <w:pPr>
        <w:pStyle w:val="Heading2"/>
      </w:pPr>
      <w:r>
        <w:t xml:space="preserve">4. Methodology (Approx. 150 words)</w:t>
      </w:r>
    </w:p>
    <w:p>
      <w:pPr>
        <w:pStyle w:val="FirstParagraph"/>
      </w:pPr>
      <w:r>
        <w:t xml:space="preserve">This study employs a sequential mixed-methods design. Phase 1 involves quantitative analysis of anonymized secondary data from the Moscow Department of Health and Federal State Statistics Service, focusing on psychiatric service utilization rates, staffing ratios (Psychiatrist: population), and geographic distribution of services across Moscow districts. Phase 2 utilizes purposeful sampling to conduct in-depth, semi-structured interviews with 30-40 Psychiatrist professionals currently working in diverse settings within Moscow (public clinics, hospitals like the Serbsky Center-affiliated facilities, specialized outpatient centers). Interviews will explore experiences with systemic challenges, stigma management, clinical decision-making under resource constraints, and professional development needs. Data analysis will integrate thematic analysis of interview transcripts with descriptive statistics from the secondary data. Ethical approval will be sought from the relevant Moscow University ethics committee and Russian health authorities prior to data collection.</w:t>
      </w:r>
    </w:p>
    <w:bookmarkEnd w:id="24"/>
    <w:bookmarkStart w:id="25" w:name="X8053599f25226f52d318b31e612a0bd39d92ba0"/>
    <w:p>
      <w:pPr>
        <w:pStyle w:val="Heading2"/>
      </w:pPr>
      <w:r>
        <w:t xml:space="preserve">5. Expected Contribution &amp; Significance (Approx. 100 words)</w:t>
      </w:r>
    </w:p>
    <w:p>
      <w:pPr>
        <w:pStyle w:val="FirstParagraph"/>
      </w:pPr>
      <w:r>
        <w:t xml:space="preserve">This research will make a significant, original contribution by generating context-specific evidence on the Psychiatrist profession within Russia's most critical urban healthcare arena. The findings are expected to directly inform policymakers at both the Moscow city and federal levels in Russia regarding targeted interventions for mental health system strengthening, such as optimizing Psychiatry staffing models, developing culturally attuned anti-stigma campaigns co-created with Psychiatrist professionals, and designing practical continuing education programs responsive to Moscow's unique needs. By centering the experiences of the Psychiatrist in Moscow, this thesis moves beyond abstract policy discussions to provide actionable insights crucial for improving mental healthcare quality and accessibility for millions of residents within Russia's capital city.</w:t>
      </w:r>
    </w:p>
    <w:bookmarkEnd w:id="25"/>
    <w:bookmarkStart w:id="26" w:name="timeline-conclusion-approx.-50-words"/>
    <w:p>
      <w:pPr>
        <w:pStyle w:val="Heading2"/>
      </w:pPr>
      <w:r>
        <w:t xml:space="preserve">6. Timeline &amp; Conclusion (Approx. 50 words)</w:t>
      </w:r>
    </w:p>
    <w:p>
      <w:pPr>
        <w:pStyle w:val="FirstParagraph"/>
      </w:pPr>
      <w:r>
        <w:t xml:space="preserve">Aim: To complete data collection by Q3 2025, analysis by Q1 2026, and thesis submission in Q3 2026. This proposal lays the groundwork for essential research to empower Psychiatrist professionals and enhance mental health services across Moscow, Russia.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Psychiatrist in Urban Mental Health Systems: A Focus on Moscow, Russia</dc:title>
  <dc:creator/>
  <dc:language>en</dc:language>
  <cp:keywords/>
  <dcterms:created xsi:type="dcterms:W3CDTF">2026-07-21T10:41:38Z</dcterms:created>
  <dcterms:modified xsi:type="dcterms:W3CDTF">2026-07-21T10:41:38Z</dcterms:modified>
</cp:coreProperties>
</file>

<file path=docProps/custom.xml><?xml version="1.0" encoding="utf-8"?>
<Properties xmlns="http://schemas.openxmlformats.org/officeDocument/2006/custom-properties" xmlns:vt="http://schemas.openxmlformats.org/officeDocument/2006/docPropsVTypes"/>
</file>