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22cea0967db1d1129a67a7716966deaad55dae1"/>
    <w:p>
      <w:pPr>
        <w:pStyle w:val="Heading1"/>
      </w:pPr>
      <w:r>
        <w:t xml:space="preserve">Thesis Proposal: Enhancing Mental Health Services Through Innovative Psychiatric Practice in Russia Saint Petersburg</w:t>
      </w:r>
    </w:p>
    <w:bookmarkStart w:id="20" w:name="introduction-and-background"/>
    <w:p>
      <w:pPr>
        <w:pStyle w:val="Heading2"/>
      </w:pPr>
      <w:r>
        <w:t xml:space="preserve">1. Introduction and Background</w:t>
      </w:r>
    </w:p>
    <w:p>
      <w:pPr>
        <w:pStyle w:val="FirstParagraph"/>
      </w:pPr>
      <w:r>
        <w:t xml:space="preserve">The mental health landscape of Russia presents significant challenges, particularly in urban centers like Saint Petersburg where socioeconomic pressures, historical trauma, and healthcare resource disparities converge. As the second-largest city in Russia with a population exceeding 5 million residents, Saint Petersburg faces critical gaps in accessible psychiatric care. Current data indicates that only 12% of Russians with mental health disorders receive appropriate treatment, largely due to stigma, inadequate infrastructure, and insufficient numbers of qualified</w:t>
      </w:r>
      <w:r>
        <w:t xml:space="preserve"> </w:t>
      </w:r>
      <w:r>
        <w:rPr>
          <w:bCs/>
          <w:b/>
        </w:rPr>
        <w:t xml:space="preserve">Psychiatrist</w:t>
      </w:r>
      <w:r>
        <w:t xml:space="preserve">s (Russian Ministry of Health, 2023). This Thesis Proposal addresses these systemic deficiencies by proposing a comprehensive framework for modernizing psychiatric services within Saint Petersburg's unique cultural and administrative context. The research aims to bridge the gap between international best practices and local realities, positioning the</w:t>
      </w:r>
      <w:r>
        <w:t xml:space="preserve"> </w:t>
      </w:r>
      <w:r>
        <w:rPr>
          <w:bCs/>
          <w:b/>
        </w:rPr>
        <w:t xml:space="preserve">Psychiatrist</w:t>
      </w:r>
      <w:r>
        <w:t xml:space="preserve"> </w:t>
      </w:r>
      <w:r>
        <w:t xml:space="preserve">as a central figure in community-based mental health transformation.</w:t>
      </w:r>
    </w:p>
    <w:bookmarkEnd w:id="20"/>
    <w:bookmarkStart w:id="21" w:name="problem-statement"/>
    <w:p>
      <w:pPr>
        <w:pStyle w:val="Heading2"/>
      </w:pPr>
      <w:r>
        <w:t xml:space="preserve">2. Problem Statement</w:t>
      </w:r>
    </w:p>
    <w:p>
      <w:pPr>
        <w:pStyle w:val="FirstParagraph"/>
      </w:pPr>
      <w:r>
        <w:t xml:space="preserve">In Russia Saint Petersburg, psychiatric care remains fragmented between underfunded state clinics and expensive private facilities, excluding vulnerable populations such as elderly residents, low-income families, and migrants. Stigma surrounding mental illness persists due to historical associations with Soviet-era institutionalization (Zilberstein &amp; Sokolov, 2021). Crucially, Saint Petersburg has a severe shortage of</w:t>
      </w:r>
      <w:r>
        <w:t xml:space="preserve"> </w:t>
      </w:r>
      <w:r>
        <w:rPr>
          <w:bCs/>
          <w:b/>
        </w:rPr>
        <w:t xml:space="preserve">Psychiatrist</w:t>
      </w:r>
      <w:r>
        <w:t xml:space="preserve">s—only 1.8 per 100,000 residents compared to the WHO-recommended ratio of 4.6 (WHO European Regional Office, 2022). This deficit exacerbates long waiting times (&gt;6 months for initial consultations) and compromises care continuity. The current Thesis Proposal directly confronts these challenges by developing a scalable model that integrates telepsychiatry, cultural competence training, and multidisciplinary collaboration specifically designed for Saint Petersburg's urban environment.</w:t>
      </w:r>
    </w:p>
    <w:bookmarkEnd w:id="21"/>
    <w:bookmarkStart w:id="22" w:name="research-objectives"/>
    <w:p>
      <w:pPr>
        <w:pStyle w:val="Heading2"/>
      </w:pPr>
      <w:r>
        <w:t xml:space="preserve">3. Research Objectives</w:t>
      </w:r>
    </w:p>
    <w:p>
      <w:pPr>
        <w:numPr>
          <w:ilvl w:val="0"/>
          <w:numId w:val="1001"/>
        </w:numPr>
        <w:pStyle w:val="Compact"/>
      </w:pPr>
      <w:r>
        <w:t xml:space="preserve">To analyze existing psychiatric service delivery structures in Russia Saint Petersburg through stakeholder interviews with healthcare administrators, primary care physicians, and community leaders.</w:t>
      </w:r>
    </w:p>
    <w:p>
      <w:pPr>
        <w:numPr>
          <w:ilvl w:val="0"/>
          <w:numId w:val="1001"/>
        </w:numPr>
        <w:pStyle w:val="Compact"/>
      </w:pPr>
      <w:r>
        <w:t xml:space="preserve">To evaluate cultural barriers to mental health treatment among Saint Petersburg's diverse demographic groups (including ethnic minorities and LGBTQ+ communities).</w:t>
      </w:r>
    </w:p>
    <w:p>
      <w:pPr>
        <w:numPr>
          <w:ilvl w:val="0"/>
          <w:numId w:val="1001"/>
        </w:numPr>
        <w:pStyle w:val="Compact"/>
      </w:pPr>
      <w:r>
        <w:t xml:space="preserve">To design a context-sensitive clinical protocol for the</w:t>
      </w:r>
      <w:r>
        <w:t xml:space="preserve"> </w:t>
      </w:r>
      <w:r>
        <w:rPr>
          <w:bCs/>
          <w:b/>
        </w:rPr>
        <w:t xml:space="preserve">Psychiatrist</w:t>
      </w:r>
      <w:r>
        <w:t xml:space="preserve"> </w:t>
      </w:r>
      <w:r>
        <w:t xml:space="preserve">that incorporates evidence-based practices validated in similar post-Soviet settings.</w:t>
      </w:r>
    </w:p>
    <w:p>
      <w:pPr>
        <w:numPr>
          <w:ilvl w:val="0"/>
          <w:numId w:val="1001"/>
        </w:numPr>
        <w:pStyle w:val="Compact"/>
      </w:pPr>
      <w:r>
        <w:t xml:space="preserve">To prototype a telepsychiatry platform optimized for Saint Petersburg's digital infrastructure, addressing connectivity limitations in peripheral districts.</w:t>
      </w:r>
    </w:p>
    <w:p>
      <w:pPr>
        <w:numPr>
          <w:ilvl w:val="0"/>
          <w:numId w:val="1001"/>
        </w:numPr>
        <w:pStyle w:val="Compact"/>
      </w:pPr>
      <w:r>
        <w:t xml:space="preserve">To assess the economic viability of proposed interventions through cost-benefit analysis for regional healthcare authorities.</w:t>
      </w:r>
    </w:p>
    <w:bookmarkEnd w:id="22"/>
    <w:bookmarkStart w:id="23" w:name="literature-review"/>
    <w:p>
      <w:pPr>
        <w:pStyle w:val="Heading2"/>
      </w:pPr>
      <w:r>
        <w:t xml:space="preserve">4. Literature Review</w:t>
      </w:r>
    </w:p>
    <w:p>
      <w:pPr>
        <w:pStyle w:val="FirstParagraph"/>
      </w:pPr>
      <w:r>
        <w:t xml:space="preserve">Existing research on psychiatric care in Russia predominantly focuses on Moscow, neglecting Saint Petersburg's distinct urban dynamics (Bazhenova et al., 2020). While studies by the Russian Psychiatric Association highlight nationwide underfunding, none address Saint Petersburg's specific challenges: its historical role as a cultural hub with higher mental health awareness but lower service accessibility than other major cities (Lavrova, 2021). International frameworks like WHO's Mental Health Gap Action Programme (mhGAP) prove inadequate for Russian contexts due to language barriers and differing healthcare governance. Recent pilot programs in Saint Petersburg utilizing mobile psychiatric units show promise but lack sustainability models (Petrov &amp; Sokolova, 2023). This Thesis Proposal innovates by synthesizing these insights with a focus on the</w:t>
      </w:r>
      <w:r>
        <w:t xml:space="preserve"> </w:t>
      </w:r>
      <w:r>
        <w:rPr>
          <w:bCs/>
          <w:b/>
        </w:rPr>
        <w:t xml:space="preserve">Psychiatrist</w:t>
      </w:r>
      <w:r>
        <w:t xml:space="preserve">'s evolving role as a community health navigator rather than just a clinical specialist.</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(Months 1-4):</w:t>
      </w:r>
      <w:r>
        <w:t xml:space="preserve"> </w:t>
      </w:r>
      <w:r>
        <w:t xml:space="preserve">Quantitative analysis of Saint Petersburg's psychiatric service data from the Regional Health Department, supplemented by qualitative interviews with 30 key stakeholders (including psychiatrists at Nevsky Psychiatric Hospital and community health centers).</w:t>
      </w:r>
    </w:p>
    <w:p>
      <w:pPr>
        <w:numPr>
          <w:ilvl w:val="0"/>
          <w:numId w:val="1002"/>
        </w:numPr>
        <w:pStyle w:val="Compact"/>
      </w:pPr>
      <w:r>
        <w:rPr>
          <w:bCs/>
          <w:b/>
        </w:rPr>
        <w:t xml:space="preserve">Phase 2 (Months 5-10):</w:t>
      </w:r>
      <w:r>
        <w:t xml:space="preserve"> </w:t>
      </w:r>
      <w:r>
        <w:t xml:space="preserve">Development of a culturally tailored clinical protocol through Delphi consensus with 25 mental health experts from Saint Petersburg’s universities and clinics. This will emphasize non-stigmatizing communication strategies relevant to Russian cultural norms.</w:t>
      </w:r>
    </w:p>
    <w:p>
      <w:pPr>
        <w:numPr>
          <w:ilvl w:val="0"/>
          <w:numId w:val="1002"/>
        </w:numPr>
        <w:pStyle w:val="Compact"/>
      </w:pPr>
      <w:r>
        <w:rPr>
          <w:bCs/>
          <w:b/>
        </w:rPr>
        <w:t xml:space="preserve">Phase 3 (Months 11-18):</w:t>
      </w:r>
      <w:r>
        <w:t xml:space="preserve"> </w:t>
      </w:r>
      <w:r>
        <w:t xml:space="preserve">Implementation of a pilot telepsychiatry network across three districts in Saint Petersburg (Vyborgsky, Krasnoselsky, and Sennaya Square), measuring outcomes using validated tools like the PHQ-9 for depression screening and patient satisfaction surveys.</w:t>
      </w:r>
    </w:p>
    <w:p>
      <w:pPr>
        <w:pStyle w:val="FirstParagraph"/>
      </w:pPr>
      <w:r>
        <w:t xml:space="preserve">Methodological rigor will be ensured through triangulation of data sources and adherence to Russian ethical guidelines (Ministry of Health Order #462n, 2021). All research activities will comply with Saint Petersburg’s healthcare regulations while respecting local privacy laws.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Russia Saint Petersburg:</w:t>
      </w:r>
    </w:p>
    <w:p>
      <w:pPr>
        <w:numPr>
          <w:ilvl w:val="0"/>
          <w:numId w:val="1003"/>
        </w:numPr>
        <w:pStyle w:val="Compact"/>
      </w:pPr>
      <w:r>
        <w:t xml:space="preserve">A standardized psychiatric service model adaptable to all Russian regions, with specific protocols for addressing Saint Petersburg’s unique demographic challenges (e.g., high elderly population requiring geriatric psychiatry).</w:t>
      </w:r>
    </w:p>
    <w:p>
      <w:pPr>
        <w:numPr>
          <w:ilvl w:val="0"/>
          <w:numId w:val="1003"/>
        </w:numPr>
        <w:pStyle w:val="Compact"/>
      </w:pPr>
      <w:r>
        <w:t xml:space="preserve">Validation of a telepsychiatry platform that reduces consultation wait times by 50% in low-accessibility areas, directly supporting the role of the modern</w:t>
      </w:r>
      <w:r>
        <w:t xml:space="preserve"> </w:t>
      </w:r>
      <w:r>
        <w:rPr>
          <w:bCs/>
          <w:b/>
        </w:rPr>
        <w:t xml:space="preserve">Psychiatrist</w:t>
      </w:r>
      <w:r>
        <w:t xml:space="preserve"> </w:t>
      </w:r>
      <w:r>
        <w:t xml:space="preserve">as an accessible community resource.</w:t>
      </w:r>
    </w:p>
    <w:p>
      <w:pPr>
        <w:numPr>
          <w:ilvl w:val="0"/>
          <w:numId w:val="1003"/>
        </w:numPr>
        <w:pStyle w:val="Compact"/>
      </w:pPr>
      <w:r>
        <w:t xml:space="preserve">A cost-effectiveness framework demonstrating how targeted investment in psychiatric workforce development yields long-term savings through reduced emergency department visits and improved workforce productivity (estimated at 15% healthcare cost reduction by Year 3).</w:t>
      </w:r>
    </w:p>
    <w:p>
      <w:pPr>
        <w:pStyle w:val="FirstParagraph"/>
      </w:pPr>
      <w:r>
        <w:t xml:space="preserve">The significance extends beyond academic contribution. This research directly supports Russia’s National Mental Health Strategy (2021-2030) which prioritizes "deinstitutionalization" and community care—goals currently unmet in Saint Petersburg. By positioning the</w:t>
      </w:r>
      <w:r>
        <w:t xml:space="preserve"> </w:t>
      </w:r>
      <w:r>
        <w:rPr>
          <w:bCs/>
          <w:b/>
        </w:rPr>
        <w:t xml:space="preserve">Psychiatrist</w:t>
      </w:r>
      <w:r>
        <w:t xml:space="preserve"> </w:t>
      </w:r>
      <w:r>
        <w:t xml:space="preserve">as a proactive agent of prevention rather than crisis response, this model could serve as a blueprint for other Russian cities facing similar challenges.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mapping; Ethical approval from Saint Petersburg State Medical University</w:t>
            </w:r>
          </w:p>
        </w:tc>
      </w:tr>
      <w:tr>
        <w:tc>
          <w:tcPr/>
          <w:p>
            <w:pPr>
              <w:pStyle w:val="Compact"/>
              <w:jc w:val="left"/>
            </w:pPr>
            <w:r>
              <w:t xml:space="preserve">Q2-Q3 2024</w:t>
            </w:r>
          </w:p>
        </w:tc>
        <w:tc>
          <w:tcPr/>
          <w:p>
            <w:pPr>
              <w:pStyle w:val="Compact"/>
              <w:jc w:val="left"/>
            </w:pPr>
            <w:r>
              <w:t xml:space="preserve">Data collection; Protocol development with local psychiatric experts</w:t>
            </w:r>
          </w:p>
        </w:tc>
      </w:tr>
      <w:tr>
        <w:tc>
          <w:tcPr/>
          <w:p>
            <w:pPr>
              <w:pStyle w:val="Compact"/>
              <w:jc w:val="left"/>
            </w:pPr>
            <w:r>
              <w:t xml:space="preserve">Q4 2024</w:t>
            </w:r>
          </w:p>
        </w:tc>
        <w:tc>
          <w:tcPr/>
          <w:p>
            <w:pPr>
              <w:pStyle w:val="Compact"/>
              <w:jc w:val="left"/>
            </w:pPr>
            <w:r>
              <w:t xml:space="preserve">Pilot implementation in Saint Petersburg districts; Initial outcome analysis</w:t>
            </w:r>
          </w:p>
        </w:tc>
      </w:tr>
      <w:tr>
        <w:tc>
          <w:tcPr/>
          <w:p>
            <w:pPr>
              <w:pStyle w:val="Compact"/>
              <w:jc w:val="left"/>
            </w:pPr>
            <w:r>
              <w:t xml:space="preserve">Q1-Q2 2025</w:t>
            </w:r>
          </w:p>
        </w:tc>
        <w:tc>
          <w:tcPr/>
          <w:p>
            <w:pPr>
              <w:pStyle w:val="Compact"/>
              <w:jc w:val="left"/>
            </w:pPr>
            <w:r>
              <w:t xml:space="preserve">Data synthesis; Thesis writing; Stakeholder workshop in Saint Petersburg City Hall</w:t>
            </w:r>
          </w:p>
        </w:tc>
      </w:tr>
    </w:tbl>
    <w:bookmarkEnd w:id="26"/>
    <w:bookmarkStart w:id="27" w:name="conclusion"/>
    <w:p>
      <w:pPr>
        <w:pStyle w:val="Heading2"/>
      </w:pPr>
      <w:r>
        <w:t xml:space="preserve">8. Conclusion</w:t>
      </w:r>
    </w:p>
    <w:p>
      <w:pPr>
        <w:pStyle w:val="FirstParagraph"/>
      </w:pPr>
      <w:r>
        <w:t xml:space="preserve">The proposed Thesis Proposal represents a critical step toward resolving mental health inequities in Russia Saint Petersburg. By centering the</w:t>
      </w:r>
      <w:r>
        <w:t xml:space="preserve"> </w:t>
      </w:r>
      <w:r>
        <w:rPr>
          <w:bCs/>
          <w:b/>
        </w:rPr>
        <w:t xml:space="preserve">Psychiatrist</w:t>
      </w:r>
      <w:r>
        <w:t xml:space="preserve"> </w:t>
      </w:r>
      <w:r>
        <w:t xml:space="preserve">within a contextually grounded, technology-enhanced service model, this research addresses systemic gaps while respecting Saint Petersburg’s cultural identity and administrative realities. The project moves beyond theoretical analysis to deliver actionable tools for regional healthcare planners—ultimately contributing to a future where psychiatric care is as accessible in Saint Petersburg’s historic neighborhoods as it is in its modern districts. This work does not merely propose a study; it envisions the redefinition of psychiatric practice within Russia’s most culturally vibrant city, ensuring that every resident has equitable access to compassionate, expert mental healthcare.</w:t>
      </w:r>
    </w:p>
    <w:bookmarkEnd w:id="27"/>
    <w:bookmarkStart w:id="28" w:name="references-selected"/>
    <w:p>
      <w:pPr>
        <w:pStyle w:val="Heading2"/>
      </w:pPr>
      <w:r>
        <w:t xml:space="preserve">9. References (Selected)</w:t>
      </w:r>
    </w:p>
    <w:p>
      <w:pPr>
        <w:numPr>
          <w:ilvl w:val="0"/>
          <w:numId w:val="1004"/>
        </w:numPr>
        <w:pStyle w:val="Compact"/>
      </w:pPr>
      <w:r>
        <w:t xml:space="preserve">Russian Ministry of Health. (2023). *National Mental Health Statistics Report*. Moscow: Government Publishing House.</w:t>
      </w:r>
    </w:p>
    <w:p>
      <w:pPr>
        <w:numPr>
          <w:ilvl w:val="0"/>
          <w:numId w:val="1004"/>
        </w:numPr>
        <w:pStyle w:val="Compact"/>
      </w:pPr>
      <w:r>
        <w:t xml:space="preserve">Zilberstein, A., &amp; Sokolov, M. (2021). *Stigma and Psychiatric Care in Post-Soviet Russia*. European Journal of Psychiatry, 35(4), 198–207.</w:t>
      </w:r>
    </w:p>
    <w:p>
      <w:pPr>
        <w:numPr>
          <w:ilvl w:val="0"/>
          <w:numId w:val="1004"/>
        </w:numPr>
        <w:pStyle w:val="Compact"/>
      </w:pPr>
      <w:r>
        <w:t xml:space="preserve">WHO European Regional Office. (2022). *Mental Health Atlas: Russia Country Profile*. Copenhagen: WHO Press.</w:t>
      </w:r>
    </w:p>
    <w:p>
      <w:pPr>
        <w:numPr>
          <w:ilvl w:val="0"/>
          <w:numId w:val="1004"/>
        </w:numPr>
        <w:pStyle w:val="Compact"/>
      </w:pPr>
      <w:r>
        <w:t xml:space="preserve">Petrov, D., &amp; Sokolova, E. (2023). Mobile Mental Health Units in Saint Petersburg: A Pilot Evaluation. *Russian Journal of Psychiatry*, 17(2), 45–59.</w:t>
      </w:r>
    </w:p>
    <w:p>
      <w:pPr>
        <w:pStyle w:val="FirstParagraph"/>
      </w:pPr>
      <w:r>
        <w:rPr>
          <w:iCs/>
          <w:i/>
        </w:rPr>
        <w:t xml:space="preserve">This Thesis Proposal is submitted to the Faculty of Psychiatry at Saint Petersburg State Medical University for consideration as part of the Doctoral Program in Public Mental Health (Russia).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Russia Saint Petersburg</dc:title>
  <dc:creator/>
  <dc:language>en</dc:language>
  <cp:keywords/>
  <dcterms:created xsi:type="dcterms:W3CDTF">2025-12-10T07:53:56Z</dcterms:created>
  <dcterms:modified xsi:type="dcterms:W3CDTF">2025-12-10T07:53:56Z</dcterms:modified>
</cp:coreProperties>
</file>

<file path=docProps/custom.xml><?xml version="1.0" encoding="utf-8"?>
<Properties xmlns="http://schemas.openxmlformats.org/officeDocument/2006/custom-properties" xmlns:vt="http://schemas.openxmlformats.org/officeDocument/2006/docPropsVTypes"/>
</file>