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Singapore</w:t>
      </w:r>
      <w:r>
        <w:t xml:space="preserve"> </w:t>
      </w:r>
      <w:r>
        <w:t xml:space="preserve">Singapore</w:t>
      </w:r>
    </w:p>
    <w:bookmarkStart w:id="28" w:name="Xe23144105ec7948239bb25473f3bce5e9e65b81"/>
    <w:p>
      <w:pPr>
        <w:pStyle w:val="Heading1"/>
      </w:pPr>
      <w:r>
        <w:t xml:space="preserve">Thesis Proposal: The Critical Role of the Psychiatrist in Addressing Mental Health Challenges within the Unique Context of Singapore Singapore</w:t>
      </w:r>
    </w:p>
    <w:bookmarkStart w:id="20" w:name="introduction-and-background"/>
    <w:p>
      <w:pPr>
        <w:pStyle w:val="Heading2"/>
      </w:pPr>
      <w:r>
        <w:t xml:space="preserve">1. Introduction and Background</w:t>
      </w:r>
    </w:p>
    <w:p>
      <w:pPr>
        <w:pStyle w:val="FirstParagraph"/>
      </w:pPr>
      <w:r>
        <w:t xml:space="preserve">In contemporary society, mental health has emerged as a pivotal public health priority, demanding specialized medical expertise across diverse cultural landscapes. This Thesis Proposal establishes a comprehensive research framework focused on the indispensable role of the Psychiatrist within Singapore's evolving healthcare ecosystem. The Republic of Singapore—renowned for its rapid economic development and multicultural demographics—faces unprecedented mental health challenges, including rising anxiety disorders, depression, and stress-related conditions exacerbated by urbanization, workplace pressures, and social isolation. Crucially, this research recognizes that the current psychiatric workforce in Singapore remains critically strained relative to population needs. With only approximately 150 registered Psychiatrists serving a population of 5.8 million (as of 2023), Singapore struggles with significant access gaps in mental health services, particularly for marginalized communities and aging populations. This Thesis Proposal directly addresses this gap by investigating strategies to optimize the Psychiatrist's contribution within Singapore's unique socio-cultural environment, emphasizing that sustainable mental healthcare solutions must be rooted in understanding "Singapore Singapore" as a dynamic entity where cultural identity profoundly shapes clinical practice.</w:t>
      </w:r>
    </w:p>
    <w:bookmarkEnd w:id="20"/>
    <w:bookmarkStart w:id="21" w:name="problem-statement"/>
    <w:p>
      <w:pPr>
        <w:pStyle w:val="Heading2"/>
      </w:pPr>
      <w:r>
        <w:t xml:space="preserve">2. Problem Statement</w:t>
      </w:r>
    </w:p>
    <w:p>
      <w:pPr>
        <w:pStyle w:val="FirstParagraph"/>
      </w:pPr>
      <w:r>
        <w:t xml:space="preserve">The escalating burden of mental illness in Singapore—evidenced by a 30% increase in psychiatric hospital admissions over the past decade—exposes systemic vulnerabilities. Current service models often prioritize acute care over preventative and community-based interventions, leaving many vulnerable residents without timely access to specialized Psychiatrist-led care. This crisis is compounded by cultural stigma around mental health, which disproportionately affects Singapore's multi-ethnic communities (Chinese, Malay, Indian, and Others). Crucially, existing studies fail to fully integrate the nuanced interplay between Singaporean cultural values—such as "saving face" and familial obligation—and effective psychiatric treatment delivery. Furthermore, the absence of robust data on Psychiatrist workload distribution across public-private sectors in Singapore Singapore creates policy blind spots. This Thesis Proposal contends that without targeted research into the Psychiatrist's role within this specific context, efforts to scale mental health services will remain fragmented and culturally insensitive.</w:t>
      </w:r>
    </w:p>
    <w:bookmarkEnd w:id="21"/>
    <w:bookmarkStart w:id="22" w:name="Xff7f1cbdc61d0b70b157dbbfeab612c16a7274e"/>
    <w:p>
      <w:pPr>
        <w:pStyle w:val="Heading2"/>
      </w:pPr>
      <w:r>
        <w:t xml:space="preserve">3. Literature Review: Global Perspectives and Local Gaps</w:t>
      </w:r>
    </w:p>
    <w:p>
      <w:pPr>
        <w:pStyle w:val="FirstParagraph"/>
      </w:pPr>
      <w:r>
        <w:t xml:space="preserve">Global literature underscores the Psychiatrist as a cornerstone of integrated mental healthcare, with studies from the WHO (2021) demonstrating that countries investing in psychiatric workforce development achieve 40% better outcomes in depression management. However, Singapore-specific research remains sparse. A seminal 2019 study by Tan et al. highlighted cultural barriers to treatment adherence but did not address Psychiatrist deployment strategies at scale. Similarly, the Ministry of Health's Mental Health Action Plan (2017) emphasizes community-based care yet lacks granular data on Psychiatrist availability across Singapore's 5 districts. This gap is particularly acute in "Singapore Singapore," where rapidly changing urban demographics—such as the influx of foreign workers and aging citizens—demand context-specific psychiatric approaches. Our research will bridge this by analyzing how Psychiatrist roles can be redefined to align with the distinctive social fabric of Singapore, moving beyond Western-centric models.</w:t>
      </w:r>
    </w:p>
    <w:bookmarkEnd w:id="22"/>
    <w:bookmarkStart w:id="23" w:name="research-questions"/>
    <w:p>
      <w:pPr>
        <w:pStyle w:val="Heading2"/>
      </w:pPr>
      <w:r>
        <w:t xml:space="preserve">4. Research Questions</w:t>
      </w:r>
    </w:p>
    <w:p>
      <w:pPr>
        <w:numPr>
          <w:ilvl w:val="0"/>
          <w:numId w:val="1001"/>
        </w:numPr>
        <w:pStyle w:val="Compact"/>
      </w:pPr>
      <w:r>
        <w:t xml:space="preserve">How do cultural perceptions of mental illness in Singapore Singapore influence Psychiatrist-patient communication and treatment adherence?</w:t>
      </w:r>
    </w:p>
    <w:p>
      <w:pPr>
        <w:numPr>
          <w:ilvl w:val="0"/>
          <w:numId w:val="1001"/>
        </w:numPr>
        <w:pStyle w:val="Compact"/>
      </w:pPr>
      <w:r>
        <w:t xml:space="preserve">What is the optimal distribution model for Psychiatrists across primary care, community centers, and tertiary hospitals to maximize accessibility in diverse neighborhoods?</w:t>
      </w:r>
    </w:p>
    <w:p>
      <w:pPr>
        <w:numPr>
          <w:ilvl w:val="0"/>
          <w:numId w:val="1001"/>
        </w:numPr>
        <w:pStyle w:val="Compact"/>
      </w:pPr>
      <w:r>
        <w:t xml:space="preserve">How can digital health tools be integrated into a Psychiatrist's workflow to alleviate service gaps without compromising cultural sensitivity?</w:t>
      </w:r>
    </w:p>
    <w:bookmarkEnd w:id="23"/>
    <w:bookmarkStart w:id="24" w:name="methodology"/>
    <w:p>
      <w:pPr>
        <w:pStyle w:val="Heading2"/>
      </w:pPr>
      <w:r>
        <w:t xml:space="preserve">5. Methodology</w:t>
      </w:r>
    </w:p>
    <w:p>
      <w:pPr>
        <w:pStyle w:val="FirstParagraph"/>
      </w:pPr>
      <w:r>
        <w:t xml:space="preserve">This mixed-methods study will employ a sequential design across Singapore Singapore:</w:t>
      </w:r>
    </w:p>
    <w:p>
      <w:pPr>
        <w:numPr>
          <w:ilvl w:val="0"/>
          <w:numId w:val="1002"/>
        </w:numPr>
        <w:pStyle w:val="Compact"/>
      </w:pPr>
      <w:r>
        <w:rPr>
          <w:bCs/>
          <w:b/>
        </w:rPr>
        <w:t xml:space="preserve">Phase 1 (Quantitative):</w:t>
      </w:r>
      <w:r>
        <w:t xml:space="preserve"> </w:t>
      </w:r>
      <w:r>
        <w:t xml:space="preserve">Analysis of Ministry of Health databases on psychiatric service utilization, Psychiatrist-to-population ratios, and patient outcomes across all 5 planning areas. This will identify geographic "hotspots" of unmet need.</w:t>
      </w:r>
    </w:p>
    <w:p>
      <w:pPr>
        <w:numPr>
          <w:ilvl w:val="0"/>
          <w:numId w:val="1002"/>
        </w:numPr>
        <w:pStyle w:val="Compact"/>
      </w:pPr>
      <w:r>
        <w:rPr>
          <w:bCs/>
          <w:b/>
        </w:rPr>
        <w:t xml:space="preserve">Phase 2 (Qualitative):</w:t>
      </w:r>
      <w:r>
        <w:t xml:space="preserve"> </w:t>
      </w:r>
      <w:r>
        <w:t xml:space="preserve">Semi-structured interviews with 40 Psychiatrists from public hospitals (e.g., Institute of Mental Health), community mental health centers, and private practice, alongside focus groups with 120 patients from diverse ethnic backgrounds. Key themes will include cultural barriers, service accessibility, and technological adoption.</w:t>
      </w:r>
    </w:p>
    <w:p>
      <w:pPr>
        <w:numPr>
          <w:ilvl w:val="0"/>
          <w:numId w:val="1002"/>
        </w:numPr>
        <w:pStyle w:val="Compact"/>
      </w:pPr>
      <w:r>
        <w:rPr>
          <w:bCs/>
          <w:b/>
        </w:rPr>
        <w:t xml:space="preserve">Phase 3 (Policy Simulation):</w:t>
      </w:r>
      <w:r>
        <w:t xml:space="preserve"> </w:t>
      </w:r>
      <w:r>
        <w:t xml:space="preserve">Collaborative workshops with Singapore's National Mental Health Council to develop a scalable model for Psychiatrist deployment using system dynamics modeling. This phase will explicitly test interventions within "Singapore Singapore" cultural parameters.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culturally validated framework for Psychiatrist-led mental healthcare that respects Singapore's collectivist ethos while modernizing service delivery. Second, evidence-based recommendations for redistributing psychiatric resources to underserved regions like Tampines and Jurong West—areas with high foreign worker populations where current access is limited. Third, a digital integration roadmap allowing Psychiatrists to leverage telehealth platforms without eroding the patient-physician relationship—a critical consideration in Singapore Singapore's context where face-to-face interactions remain culturally preferred for sensitive issues.</w:t>
      </w:r>
    </w:p>
    <w:p>
      <w:pPr>
        <w:pStyle w:val="BodyText"/>
      </w:pPr>
      <w:r>
        <w:t xml:space="preserve">The significance extends beyond academia: Findings will directly inform the Ministry of Health's next Mental Health Strategy (2026–2030) and provide a replicable model for other Southeast Asian nations. Critically, this research positions the Psychiatrist not merely as a clinician but as a cultural navigator—essential for transforming mental healthcare in Singapore Singapore from reactive to proactive. By centering the Psychiatrist's role within Singapore's social identity, we address an urgent public health imperative while honoring the nation’s unique journey of development and diversity.</w:t>
      </w:r>
    </w:p>
    <w:bookmarkEnd w:id="25"/>
    <w:bookmarkStart w:id="26" w:name="conclusion"/>
    <w:p>
      <w:pPr>
        <w:pStyle w:val="Heading2"/>
      </w:pPr>
      <w:r>
        <w:t xml:space="preserve">7. Conclusion</w:t>
      </w:r>
    </w:p>
    <w:p>
      <w:pPr>
        <w:pStyle w:val="FirstParagraph"/>
      </w:pPr>
      <w:r>
        <w:t xml:space="preserve">The escalating mental health crisis in Singapore demands innovative, culturally embedded solutions centered on the Psychiatrist as a pivotal healthcare professional. This Thesis Proposal moves beyond generic workforce planning to interrogate how psychiatric care must be co-created with Singaporean communities within "Singapore Singapore." Through rigorous analysis of current practices, cultural dynamics, and service gaps across the nation’s five districts, this research will deliver actionable strategies to strengthen mental healthcare resilience. As Singapore continues its trajectory as a global city-state, investing in the Psychiatrist’s evolving role is not merely clinically sound—it is fundamental to nurturing a society that prioritizes holistic well-being for all citizens. The recommendations from this Thesis Proposal will equip policymakers and healthcare institutions with the evidence needed to build a more equitable, accessible, and culturally responsive mental healthcare system where every resident of Singapore Singapore can thrive.</w:t>
      </w:r>
    </w:p>
    <w:bookmarkEnd w:id="26"/>
    <w:bookmarkStart w:id="27" w:name="references-selected"/>
    <w:p>
      <w:pPr>
        <w:pStyle w:val="Heading2"/>
      </w:pPr>
      <w:r>
        <w:t xml:space="preserve">8. References (Selected)</w:t>
      </w:r>
    </w:p>
    <w:p>
      <w:pPr>
        <w:numPr>
          <w:ilvl w:val="0"/>
          <w:numId w:val="1003"/>
        </w:numPr>
        <w:pStyle w:val="Compact"/>
      </w:pPr>
      <w:r>
        <w:t xml:space="preserve">Ministry of Health, Singapore. (2017). National Mental Health Action Plan 2017–2021.</w:t>
      </w:r>
    </w:p>
    <w:p>
      <w:pPr>
        <w:numPr>
          <w:ilvl w:val="0"/>
          <w:numId w:val="1003"/>
        </w:numPr>
        <w:pStyle w:val="Compact"/>
      </w:pPr>
      <w:r>
        <w:t xml:space="preserve">Tan, L.L., et al. (2019). "Cultural Barriers in Mental Healthcare Delivery: A Singapore Perspective."</w:t>
      </w:r>
      <w:r>
        <w:t xml:space="preserve"> </w:t>
      </w:r>
      <w:r>
        <w:rPr>
          <w:iCs/>
          <w:i/>
        </w:rPr>
        <w:t xml:space="preserve">Asian Journal of Psychiatry</w:t>
      </w:r>
      <w:r>
        <w:t xml:space="preserve">, 43, 65–71.</w:t>
      </w:r>
    </w:p>
    <w:p>
      <w:pPr>
        <w:numPr>
          <w:ilvl w:val="0"/>
          <w:numId w:val="1003"/>
        </w:numPr>
        <w:pStyle w:val="Compact"/>
      </w:pPr>
      <w:r>
        <w:t xml:space="preserve">World Health Organization. (2021).</w:t>
      </w:r>
      <w:r>
        <w:t xml:space="preserve"> </w:t>
      </w:r>
      <w:r>
        <w:rPr>
          <w:iCs/>
          <w:i/>
        </w:rPr>
        <w:t xml:space="preserve">Mental Health Atlas: Singapore Country Report</w:t>
      </w:r>
      <w:r>
        <w:t xml:space="preserve">.</w:t>
      </w:r>
    </w:p>
    <w:p>
      <w:pPr>
        <w:numPr>
          <w:ilvl w:val="0"/>
          <w:numId w:val="1003"/>
        </w:numPr>
        <w:pStyle w:val="Compact"/>
      </w:pPr>
      <w:r>
        <w:t xml:space="preserve">National Mental Health Council. (2023).</w:t>
      </w:r>
      <w:r>
        <w:t xml:space="preserve"> </w:t>
      </w:r>
      <w:r>
        <w:rPr>
          <w:iCs/>
          <w:i/>
        </w:rPr>
        <w:t xml:space="preserve">Workforce Development Strategy for Mental Healthcare Professionals in Singapore</w:t>
      </w:r>
      <w:r>
        <w:t xml:space="preserve">.</w:t>
      </w:r>
    </w:p>
    <w:p>
      <w:pPr>
        <w:pStyle w:val="FirstParagraph"/>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Singapore Singapore</dc:title>
  <dc:creator/>
  <dc:language>en</dc:language>
  <cp:keywords/>
  <dcterms:created xsi:type="dcterms:W3CDTF">2026-07-23T10:45:24Z</dcterms:created>
  <dcterms:modified xsi:type="dcterms:W3CDTF">2026-07-23T10:45:24Z</dcterms:modified>
</cp:coreProperties>
</file>

<file path=docProps/custom.xml><?xml version="1.0" encoding="utf-8"?>
<Properties xmlns="http://schemas.openxmlformats.org/officeDocument/2006/custom-properties" xmlns:vt="http://schemas.openxmlformats.org/officeDocument/2006/docPropsVTypes"/>
</file>