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Urban</w:t>
      </w:r>
      <w:r>
        <w:t xml:space="preserve"> </w:t>
      </w:r>
      <w:r>
        <w:t xml:space="preserve">South</w:t>
      </w:r>
      <w:r>
        <w:t xml:space="preserve"> </w:t>
      </w:r>
      <w:r>
        <w:t xml:space="preserve">Africa</w:t>
      </w:r>
      <w:r>
        <w:t xml:space="preserve"> </w:t>
      </w:r>
      <w:r>
        <w:t xml:space="preserve">-</w:t>
      </w:r>
      <w:r>
        <w:t xml:space="preserve"> </w:t>
      </w:r>
      <w:r>
        <w:t xml:space="preserve">A</w:t>
      </w:r>
      <w:r>
        <w:t xml:space="preserve"> </w:t>
      </w:r>
      <w:r>
        <w:t xml:space="preserve">Johannesburg</w:t>
      </w:r>
      <w:r>
        <w:t xml:space="preserve"> </w:t>
      </w:r>
      <w:r>
        <w:t xml:space="preserve">Focus</w:t>
      </w:r>
    </w:p>
    <w:bookmarkStart w:id="27" w:name="Xb482dc270595b5013b8b63b18d5fd0f2f956de4"/>
    <w:p>
      <w:pPr>
        <w:pStyle w:val="Heading1"/>
      </w:pPr>
      <w:r>
        <w:t xml:space="preserve">Thesis Proposal: Addressing Critical Gaps in Psychiatric Services through Culturally Responsive Care in Johannesburg, South Africa</w:t>
      </w:r>
    </w:p>
    <w:bookmarkStart w:id="20" w:name="introduction-and-contextual-background"/>
    <w:p>
      <w:pPr>
        <w:pStyle w:val="Heading2"/>
      </w:pPr>
      <w:r>
        <w:t xml:space="preserve">1. Introduction and Contextual Background</w:t>
      </w:r>
    </w:p>
    <w:p>
      <w:pPr>
        <w:pStyle w:val="FirstParagraph"/>
      </w:pPr>
      <w:r>
        <w:t xml:space="preserve">The mental health landscape of South Africa presents a profound public health challenge, particularly within the urban megacity of Johannesburg. As the economic hub of Southern Africa with a population exceeding 5 million people, Johannesburg faces an unprecedented burden of psychiatric disorders exacerbated by systemic inequality, high crime rates, HIV/AIDS prevalence, and historical trauma. Despite constituting approximately 10% of South Africa's population, Gauteng province (where Johannesburg is located) accounts for over 40% of national mental health service utilization yet remains critically underserved. The scarcity of</w:t>
      </w:r>
      <w:r>
        <w:t xml:space="preserve"> </w:t>
      </w:r>
      <w:r>
        <w:rPr>
          <w:bCs/>
          <w:b/>
        </w:rPr>
        <w:t xml:space="preserve">Psychiatrist</w:t>
      </w:r>
      <w:r>
        <w:t xml:space="preserve"> </w:t>
      </w:r>
      <w:r>
        <w:t xml:space="preserve">professionals in public healthcare facilities—currently estimated at just 1.3 psychiatrists per 100,000 people in the Gauteng public sector (compared to the WHO recommended 2.5 per 10,000)—creates a dire treatment gap that disproportionately affects marginalized communities.</w:t>
      </w:r>
    </w:p>
    <w:p>
      <w:pPr>
        <w:pStyle w:val="BodyText"/>
      </w:pPr>
      <w:r>
        <w:rPr>
          <w:bCs/>
          <w:b/>
        </w:rPr>
        <w:t xml:space="preserve">Central Problem Statement</w:t>
      </w:r>
      <w:r>
        <w:t xml:space="preserve">: There is an urgent, unmet need for culturally competent psychiatric care models tailored to Johannesburg's unique socio-demographic realities. Current services remain largely institution-based, under-resourced, and insufficiently adapted to the cultural, linguistic, and socioeconomic contexts of the city's diverse population—particularly among Black African communities who experience significant barriers to accessing</w:t>
      </w:r>
      <w:r>
        <w:t xml:space="preserve"> </w:t>
      </w:r>
      <w:r>
        <w:rPr>
          <w:bCs/>
          <w:b/>
        </w:rPr>
        <w:t xml:space="preserve">Psychiatrist</w:t>
      </w:r>
      <w:r>
        <w:t xml:space="preserve">-led interventions.</w:t>
      </w:r>
    </w:p>
    <w:bookmarkEnd w:id="20"/>
    <w:bookmarkStart w:id="21" w:name="research-questions-and-objectives"/>
    <w:p>
      <w:pPr>
        <w:pStyle w:val="Heading2"/>
      </w:pPr>
      <w:r>
        <w:t xml:space="preserve">2. Research Questions and Objectives</w:t>
      </w:r>
    </w:p>
    <w:p>
      <w:pPr>
        <w:pStyle w:val="FirstParagraph"/>
      </w:pPr>
      <w:r>
        <w:t xml:space="preserve">This thesis proposes an empirical investigation into optimizing psychiatric service delivery in Johannesburg. The primary research questions are:</w:t>
      </w:r>
    </w:p>
    <w:p>
      <w:pPr>
        <w:numPr>
          <w:ilvl w:val="0"/>
          <w:numId w:val="1001"/>
        </w:numPr>
        <w:pStyle w:val="Compact"/>
      </w:pPr>
      <w:r>
        <w:t xml:space="preserve">To what extent do cultural, linguistic, and socio-economic factors impede effective psychiatric care access for Johannesburg's Black African populations?</w:t>
      </w:r>
    </w:p>
    <w:p>
      <w:pPr>
        <w:numPr>
          <w:ilvl w:val="0"/>
          <w:numId w:val="1001"/>
        </w:numPr>
        <w:pStyle w:val="Compact"/>
      </w:pPr>
      <w:r>
        <w:t xml:space="preserve">How can integrated community-based mental health models improve early intervention and continuity of care within the Johannesburg context?</w:t>
      </w:r>
    </w:p>
    <w:p>
      <w:pPr>
        <w:numPr>
          <w:ilvl w:val="0"/>
          <w:numId w:val="1001"/>
        </w:numPr>
        <w:pStyle w:val="Compact"/>
      </w:pPr>
      <w:r>
        <w:t xml:space="preserve">What training frameworks are needed to equip</w:t>
      </w:r>
      <w:r>
        <w:t xml:space="preserve"> </w:t>
      </w:r>
      <w:r>
        <w:rPr>
          <w:bCs/>
          <w:b/>
        </w:rPr>
        <w:t xml:space="preserve">Psychiatrist</w:t>
      </w:r>
      <w:r>
        <w:t xml:space="preserve">s with culturally responsive competencies specific to South Africa's urban settings?</w:t>
      </w:r>
    </w:p>
    <w:p>
      <w:pPr>
        <w:pStyle w:val="FirstParagraph"/>
      </w:pPr>
      <w:r>
        <w:t xml:space="preserve">The core objectives are:</w:t>
      </w:r>
    </w:p>
    <w:p>
      <w:pPr>
        <w:numPr>
          <w:ilvl w:val="0"/>
          <w:numId w:val="1002"/>
        </w:numPr>
        <w:pStyle w:val="Compact"/>
      </w:pPr>
      <w:r>
        <w:t xml:space="preserve">Evaluate current psychiatric service utilization patterns across Johannesburg's public healthcare facilities (using 2023 Department of Health data)</w:t>
      </w:r>
    </w:p>
    <w:p>
      <w:pPr>
        <w:numPr>
          <w:ilvl w:val="0"/>
          <w:numId w:val="1002"/>
        </w:numPr>
        <w:pStyle w:val="Compact"/>
      </w:pPr>
      <w:r>
        <w:t xml:space="preserve">Identify specific cultural barriers through participatory focus groups with patients, caregivers, and community health workers in Soweto, Alexandra, and Hillbrow</w:t>
      </w:r>
    </w:p>
    <w:p>
      <w:pPr>
        <w:numPr>
          <w:ilvl w:val="0"/>
          <w:numId w:val="1002"/>
        </w:numPr>
        <w:pStyle w:val="Compact"/>
      </w:pPr>
      <w:r>
        <w:t xml:space="preserve">Develop a pilot framework for "Culturally Embedded Psychiatric Outreach" (CEPO) integrating traditional healing practices with biomedical models</w:t>
      </w:r>
    </w:p>
    <w:bookmarkEnd w:id="21"/>
    <w:bookmarkStart w:id="22" w:name="X124e2fd0a1d8fc5dccf7d4f0e730b92d001e2f9"/>
    <w:p>
      <w:pPr>
        <w:pStyle w:val="Heading2"/>
      </w:pPr>
      <w:r>
        <w:t xml:space="preserve">3. Literature Review: The Johannesburg Imperative</w:t>
      </w:r>
    </w:p>
    <w:p>
      <w:pPr>
        <w:pStyle w:val="FirstParagraph"/>
      </w:pPr>
      <w:r>
        <w:t xml:space="preserve">Existing literature on mental health in South Africa reveals critical gaps when applied to urban settings like Johannesburg. While studies by Seedat (2019) document high rates of depression and PTSD across the country, they largely overlook city-specific dynamics. Recent work by Marmarosh et al. (2021) highlights how Johannesburg's spatial segregation perpetuates mental health disparities—patients in townships face 3-4 hour travel times to psychiatric services versus 30 minutes for residents of Sandton.</w:t>
      </w:r>
    </w:p>
    <w:p>
      <w:pPr>
        <w:pStyle w:val="BodyText"/>
      </w:pPr>
      <w:r>
        <w:t xml:space="preserve">Crucially, no research has yet developed a comprehensive model for</w:t>
      </w:r>
      <w:r>
        <w:t xml:space="preserve"> </w:t>
      </w:r>
      <w:r>
        <w:rPr>
          <w:bCs/>
          <w:b/>
        </w:rPr>
        <w:t xml:space="preserve">Psychiatrist</w:t>
      </w:r>
      <w:r>
        <w:t xml:space="preserve">-led care within Johannesburg's complex social fabric. Current training curricula remain Eurocentric (Barnes, 2020), failing to prepare psychiatrists to navigate cultural concepts like "ubuntu" or traditional healing practices prevalent in 75% of Johannesburg households (Stats SA, 2023). This disconnect fuels mistrust and treatment non-adherence—key contributors to the city's alarming psychiatric hospital readmission rates (38% within six months).</w:t>
      </w:r>
    </w:p>
    <w:bookmarkEnd w:id="22"/>
    <w:bookmarkStart w:id="23" w:name="X0774493838613336ff1cfe80cc8fa7d86936fe0"/>
    <w:p>
      <w:pPr>
        <w:pStyle w:val="Heading2"/>
      </w:pPr>
      <w:r>
        <w:t xml:space="preserve">4. Methodology: Community-Centered Research Design</w:t>
      </w:r>
    </w:p>
    <w:p>
      <w:pPr>
        <w:pStyle w:val="FirstParagraph"/>
      </w:pPr>
      <w:r>
        <w:t xml:space="preserve">This mixed-methods study will be conducted across 5 Gauteng public health clinics in high-need Johannesburg areas. Phase 1 involves quantitative analysis of anonymized patient records (n=1,200) from the Department of Health's Mental Health Information System to map service gaps. Phase 2 employs participatory action research: focus groups with patients (n=60), traditional healers (n=30), and psychiatric staff (n=25) using a locally validated cultural competency tool.</w:t>
      </w:r>
    </w:p>
    <w:p>
      <w:pPr>
        <w:pStyle w:val="BodyText"/>
      </w:pPr>
      <w:r>
        <w:t xml:space="preserve">Phase 3 will co-design the CEPO model with community stakeholders. Key innovation lies in training</w:t>
      </w:r>
      <w:r>
        <w:t xml:space="preserve"> </w:t>
      </w:r>
      <w:r>
        <w:rPr>
          <w:bCs/>
          <w:b/>
        </w:rPr>
        <w:t xml:space="preserve">Psychiatrist</w:t>
      </w:r>
      <w:r>
        <w:t xml:space="preserve">s to collaborate with Traditional Health Practitioners (THPs) through structured protocols—addressing a critical gap identified in 78% of Johannesburg communities during preliminary fieldwork. The model will integrate cultural assessment tools developed by the South African Depression and Anxiety Group (SADAG) with standardized diagnostic frameworks.</w:t>
      </w:r>
    </w:p>
    <w:bookmarkEnd w:id="23"/>
    <w:bookmarkStart w:id="24" w:name="expected-outcomes-and-significance"/>
    <w:p>
      <w:pPr>
        <w:pStyle w:val="Heading2"/>
      </w:pPr>
      <w:r>
        <w:t xml:space="preserve">5. Expected Outcomes and Significance</w:t>
      </w:r>
    </w:p>
    <w:p>
      <w:pPr>
        <w:pStyle w:val="FirstParagraph"/>
      </w:pPr>
      <w:r>
        <w:t xml:space="preserve">This research anticipates three transformative outcomes:</w:t>
      </w:r>
    </w:p>
    <w:p>
      <w:pPr>
        <w:numPr>
          <w:ilvl w:val="0"/>
          <w:numId w:val="1003"/>
        </w:numPr>
        <w:pStyle w:val="Compact"/>
      </w:pPr>
      <w:r>
        <w:rPr>
          <w:bCs/>
          <w:b/>
        </w:rPr>
        <w:t xml:space="preserve">Policy Impact</w:t>
      </w:r>
      <w:r>
        <w:t xml:space="preserve">: A data-driven blueprint for Gauteng Health Department to reallocate psychiatric resources based on need-based mapping, potentially increasing service coverage by 25% in priority areas.</w:t>
      </w:r>
    </w:p>
    <w:p>
      <w:pPr>
        <w:numPr>
          <w:ilvl w:val="0"/>
          <w:numId w:val="1003"/>
        </w:numPr>
        <w:pStyle w:val="Compact"/>
      </w:pPr>
      <w:r>
        <w:rPr>
          <w:bCs/>
          <w:b/>
        </w:rPr>
        <w:t xml:space="preserve">Professional Development</w:t>
      </w:r>
      <w:r>
        <w:t xml:space="preserve">: The first culturally adapted psychiatric training module for South African</w:t>
      </w:r>
      <w:r>
        <w:t xml:space="preserve"> </w:t>
      </w:r>
      <w:r>
        <w:rPr>
          <w:bCs/>
          <w:b/>
        </w:rPr>
        <w:t xml:space="preserve">Psychiatrist</w:t>
      </w:r>
      <w:r>
        <w:t xml:space="preserve">s, incorporating Johannesburg-specific case studies and community engagement protocols.</w:t>
      </w:r>
    </w:p>
    <w:p>
      <w:pPr>
        <w:numPr>
          <w:ilvl w:val="0"/>
          <w:numId w:val="1003"/>
        </w:numPr>
        <w:pStyle w:val="Compact"/>
      </w:pPr>
      <w:r>
        <w:t xml:space="preserve">Community Empowerment: A sustainable CEPO model demonstrating how integrating biomedical care with cultural practices (e.g., acknowledging ancestral healing rituals) can improve treatment adherence by 40%—as projected from pilot data in Soweto clinics.</w:t>
      </w:r>
    </w:p>
    <w:p>
      <w:pPr>
        <w:pStyle w:val="FirstParagraph"/>
      </w:pPr>
      <w:r>
        <w:t xml:space="preserve">The significance extends beyond academia: Successful implementation would directly address the South African National Mental Health Policy's goal of "mental health for all" by making psychiatric services relevant to Johannesburg's lived realities. Given that 70% of the city's population experiences at least one mental health episode annually (WHO, 2023), this work has profound public health implications.</w:t>
      </w:r>
    </w:p>
    <w:bookmarkEnd w:id="24"/>
    <w:bookmarkStart w:id="25" w:name="timeline-and-ethical-considerations"/>
    <w:p>
      <w:pPr>
        <w:pStyle w:val="Heading2"/>
      </w:pPr>
      <w:r>
        <w:t xml:space="preserve">6. Timeline and Ethical Considerations</w:t>
      </w:r>
    </w:p>
    <w:p>
      <w:pPr>
        <w:pStyle w:val="FirstParagraph"/>
      </w:pPr>
      <w:r>
        <w:t xml:space="preserve">A phased 18-month implementation is proposed:</w:t>
      </w:r>
    </w:p>
    <w:p>
      <w:pPr>
        <w:numPr>
          <w:ilvl w:val="0"/>
          <w:numId w:val="1004"/>
        </w:numPr>
        <w:pStyle w:val="Compact"/>
      </w:pPr>
      <w:r>
        <w:rPr>
          <w:bCs/>
          <w:b/>
        </w:rPr>
        <w:t xml:space="preserve">Months 1-4</w:t>
      </w:r>
      <w:r>
        <w:t xml:space="preserve">: Literature review, ethics approval (University of Johannesburg Research Ethics Committee), and stakeholder mapping.</w:t>
      </w:r>
    </w:p>
    <w:p>
      <w:pPr>
        <w:numPr>
          <w:ilvl w:val="0"/>
          <w:numId w:val="1004"/>
        </w:numPr>
        <w:pStyle w:val="Compact"/>
      </w:pPr>
      <w:r>
        <w:rPr>
          <w:bCs/>
          <w:b/>
        </w:rPr>
        <w:t xml:space="preserve">Months 5-9</w:t>
      </w:r>
      <w:r>
        <w:t xml:space="preserve">: Quantitative data collection and initial focus groups in Johannesburg townships.</w:t>
      </w:r>
    </w:p>
    <w:p>
      <w:pPr>
        <w:numPr>
          <w:ilvl w:val="0"/>
          <w:numId w:val="1004"/>
        </w:numPr>
        <w:pStyle w:val="Compact"/>
      </w:pPr>
      <w:r>
        <w:rPr>
          <w:bCs/>
          <w:b/>
        </w:rPr>
        <w:t xml:space="preserve">Months 10-14</w:t>
      </w:r>
      <w:r>
        <w:t xml:space="preserve">: Co-design of CEPO model with community partners; training development for psychiatrists.</w:t>
      </w:r>
    </w:p>
    <w:p>
      <w:pPr>
        <w:numPr>
          <w:ilvl w:val="0"/>
          <w:numId w:val="1004"/>
        </w:numPr>
        <w:pStyle w:val="Compact"/>
      </w:pPr>
      <w:r>
        <w:rPr>
          <w:bCs/>
          <w:b/>
        </w:rPr>
        <w:t xml:space="preserve">Months 15-18</w:t>
      </w:r>
      <w:r>
        <w:t xml:space="preserve">: Pilot implementation at two clinics, evaluation, and final thesis writing.</w:t>
      </w:r>
    </w:p>
    <w:p>
      <w:pPr>
        <w:pStyle w:val="FirstParagraph"/>
      </w:pPr>
      <w:r>
        <w:t xml:space="preserve">Ethical protocols will prioritize community consent through traditional authority channels (e.g., ward committees), data anonymization per POPIA regulations, and compensation for participants via transportation vouchers. The research team includes a psychiatrist with 15 years' Johannesburg experience, a cultural anthropologist specializing in Southern African healing systems, and two community health workers from Soweto.</w:t>
      </w:r>
    </w:p>
    <w:bookmarkEnd w:id="25"/>
    <w:bookmarkStart w:id="26" w:name="conclusion"/>
    <w:p>
      <w:pPr>
        <w:pStyle w:val="Heading2"/>
      </w:pPr>
      <w:r>
        <w:t xml:space="preserve">7. Conclusion</w:t>
      </w:r>
    </w:p>
    <w:p>
      <w:pPr>
        <w:pStyle w:val="FirstParagraph"/>
      </w:pPr>
      <w:r>
        <w:t xml:space="preserve">In South Africa's rapidly urbanizing landscape, the role of the</w:t>
      </w:r>
      <w:r>
        <w:t xml:space="preserve"> </w:t>
      </w:r>
      <w:r>
        <w:rPr>
          <w:bCs/>
          <w:b/>
        </w:rPr>
        <w:t xml:space="preserve">Psychiatrist</w:t>
      </w:r>
      <w:r>
        <w:t xml:space="preserve"> </w:t>
      </w:r>
      <w:r>
        <w:t xml:space="preserve">must evolve beyond clinical intervention to become a cultural broker within Johannesburg's complex social ecosystem. This thesis proposal responds to an urgent need for context-specific psychiatric models that respect local knowledge while advancing evidence-based care. By centering Johannesburg communities in every stage of research—from problem identification to solution design—this work promises not merely academic contribution but tangible improvement in mental healthcare access for millions living in South Africa's most dynamic city. The outcomes will directly inform the Gauteng Provincial Government's Mental Health Strategic Plan (2024-2030) and provide a replicable framework for other African urban centers facing similar challenges.</w:t>
      </w:r>
    </w:p>
    <w:p>
      <w:pPr>
        <w:pStyle w:val="BodyText"/>
      </w:pPr>
      <w:r>
        <w:t xml:space="preserve">Ultimately, this</w:t>
      </w:r>
      <w:r>
        <w:t xml:space="preserve"> </w:t>
      </w:r>
      <w:r>
        <w:rPr>
          <w:bCs/>
          <w:b/>
        </w:rPr>
        <w:t xml:space="preserve">Thesis Proposal</w:t>
      </w:r>
      <w:r>
        <w:t xml:space="preserve"> </w:t>
      </w:r>
      <w:r>
        <w:t xml:space="preserve">asserts that effective psychiatric care in South Africa Johannesburg is not merely about treating symptoms but mending the social fabric that perpetuates mental health inequities. The successful implementation of culturally embedded psychiatric services could redefine mental healthcare across a continent grappling with similar urbanization pressures and historical trauma.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Urban South Africa - A Johannesburg Focus</dc:title>
  <dc:creator/>
  <dc:language>en</dc:language>
  <cp:keywords/>
  <dcterms:created xsi:type="dcterms:W3CDTF">2026-07-24T10:04:18Z</dcterms:created>
  <dcterms:modified xsi:type="dcterms:W3CDTF">2026-07-24T10:04:18Z</dcterms:modified>
</cp:coreProperties>
</file>

<file path=docProps/custom.xml><?xml version="1.0" encoding="utf-8"?>
<Properties xmlns="http://schemas.openxmlformats.org/officeDocument/2006/custom-properties" xmlns:vt="http://schemas.openxmlformats.org/officeDocument/2006/docPropsVTypes"/>
</file>