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Accessibility</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c07a356eab41153cecf87279af713cd399e72c0"/>
    <w:p>
      <w:pPr>
        <w:pStyle w:val="Heading1"/>
      </w:pPr>
      <w:r>
        <w:t xml:space="preserve">Thesis Proposal: Enhancing Mental Health Services via Strategic Psychiatrist Deployment in Seoul, South Korea</w:t>
      </w:r>
    </w:p>
    <w:bookmarkStart w:id="20" w:name="abstract"/>
    <w:p>
      <w:pPr>
        <w:pStyle w:val="Heading2"/>
      </w:pPr>
      <w:r>
        <w:t xml:space="preserve">Abstract</w:t>
      </w:r>
    </w:p>
    <w:p>
      <w:pPr>
        <w:pStyle w:val="FirstParagraph"/>
      </w:pPr>
      <w:r>
        <w:t xml:space="preserve">This Thesis Proposal outlines a critical research initiative addressing the acute shortage of accessible psychiatric care within Seoul, South Korea. Despite being a global leader in technology and healthcare infrastructure, Seoul faces severe disparities in mental health service distribution, with profound implications for its 10 million residents. The proposal argues that strategic expansion and equitable deployment of</w:t>
      </w:r>
      <w:r>
        <w:t xml:space="preserve"> </w:t>
      </w:r>
      <w:r>
        <w:rPr>
          <w:bCs/>
          <w:b/>
        </w:rPr>
        <w:t xml:space="preserve">Psychiatrist</w:t>
      </w:r>
      <w:r>
        <w:t xml:space="preserve"> </w:t>
      </w:r>
      <w:r>
        <w:t xml:space="preserve">professionals are imperative to meet the growing demand driven by high-stress urban living, cultural stigma surrounding mental illness, and rising diagnoses of depression and anxiety. This research will employ mixed-methods analysis to evaluate current workforce distribution, identify underserved districts within South Korea Seoul, and propose evidence-based policy interventions for optimizing</w:t>
      </w:r>
      <w:r>
        <w:t xml:space="preserve"> </w:t>
      </w:r>
      <w:r>
        <w:rPr>
          <w:bCs/>
          <w:b/>
        </w:rPr>
        <w:t xml:space="preserve">Psychiatrist</w:t>
      </w:r>
      <w:r>
        <w:t xml:space="preserve"> </w:t>
      </w:r>
      <w:r>
        <w:t xml:space="preserve">allocation. The findings aim to directly inform national mental health strategy reforms under the Ministry of Health and Welfare's "2030 Mental Health Vision," positioning this</w:t>
      </w:r>
      <w:r>
        <w:t xml:space="preserve"> </w:t>
      </w:r>
      <w:r>
        <w:rPr>
          <w:bCs/>
          <w:b/>
        </w:rPr>
        <w:t xml:space="preserve">Thesis Proposal</w:t>
      </w:r>
      <w:r>
        <w:t xml:space="preserve"> </w:t>
      </w:r>
      <w:r>
        <w:t xml:space="preserve">as a vital contribution to improving population-level mental well-being in one of Asia's most densely populated metropolises.</w:t>
      </w:r>
    </w:p>
    <w:bookmarkEnd w:id="20"/>
    <w:bookmarkStart w:id="21" w:name="Xa707ca8b52e1e36e313c5f012676cb0fbfe732f"/>
    <w:p>
      <w:pPr>
        <w:pStyle w:val="Heading2"/>
      </w:pPr>
      <w:r>
        <w:t xml:space="preserve">1. Introduction: The Seoul Mental Health Imperative</w:t>
      </w:r>
    </w:p>
    <w:p>
      <w:pPr>
        <w:pStyle w:val="FirstParagraph"/>
      </w:pPr>
      <w:r>
        <w:t xml:space="preserve">Seoul, South Korea's capital and economic hub, exemplifies the complex intersection of modern urban stressors and inadequate mental health infrastructure. While South Korea has made significant strides in healthcare access overall, mental health services remain critically under-resourced relative to need. The Seoul Metropolitan Government (SMG) reports that 1 in 4 residents experience significant psychological distress annually, yet psychiatric care access remains highly unequal across the city. This</w:t>
      </w:r>
      <w:r>
        <w:t xml:space="preserve"> </w:t>
      </w:r>
      <w:r>
        <w:rPr>
          <w:bCs/>
          <w:b/>
        </w:rPr>
        <w:t xml:space="preserve">Thesis Proposal</w:t>
      </w:r>
      <w:r>
        <w:t xml:space="preserve"> </w:t>
      </w:r>
      <w:r>
        <w:t xml:space="preserve">centers on the pivotal role of the</w:t>
      </w:r>
      <w:r>
        <w:t xml:space="preserve"> </w:t>
      </w:r>
      <w:r>
        <w:rPr>
          <w:bCs/>
          <w:b/>
        </w:rPr>
        <w:t xml:space="preserve">Psychiatrist</w:t>
      </w:r>
      <w:r>
        <w:t xml:space="preserve">, a medical doctor specialized in diagnosing and treating mental disorders, as the cornerstone of effective clinical intervention. The current crisis is quantifiable: Seoul has only 28 psychiatrists per 100,000 people (WHO standard is 46+), with severe shortages concentrated in eastern districts like Dongdaemun and southern areas like Gwanak, while affluent Gangnam District boasts an oversupply. This imbalance directly contravenes South Korea's National Mental Health Policy, which mandates equitable access as a fundamental right. The research will investigate how systemic barriers—workforce distribution patterns, insurance limitations, and cultural stigma—create avoidable gaps in care for Seoul residents seeking psychiatric services.</w:t>
      </w:r>
    </w:p>
    <w:bookmarkEnd w:id="21"/>
    <w:bookmarkStart w:id="22" w:name="X6c6cce30846aa9fd45601e7e9481dae3a585028"/>
    <w:p>
      <w:pPr>
        <w:pStyle w:val="Heading2"/>
      </w:pPr>
      <w:r>
        <w:t xml:space="preserve">2. Literature Review: Gaps in Urban Psychiatry Access</w:t>
      </w:r>
    </w:p>
    <w:p>
      <w:pPr>
        <w:pStyle w:val="FirstParagraph"/>
      </w:pPr>
      <w:r>
        <w:t xml:space="preserve">Existing studies on South Korea's mental health system (e.g., Kim et al., 2021; Park &amp; Lee, 2023) highlight Seoul's unique challenges but lack granular, location-specific analysis of</w:t>
      </w:r>
      <w:r>
        <w:t xml:space="preserve"> </w:t>
      </w:r>
      <w:r>
        <w:rPr>
          <w:bCs/>
          <w:b/>
        </w:rPr>
        <w:t xml:space="preserve">Psychiatrist</w:t>
      </w:r>
      <w:r>
        <w:t xml:space="preserve"> </w:t>
      </w:r>
      <w:r>
        <w:t xml:space="preserve">deployment. While national data shows a nationwide shortage (1 psychiatrist per 55,000 people vs. WHO’s recommendation of 1:18,474), research rarely disaggregates by Seoul district or correlates service gaps with socio-demographic factors like income or age. Crucially, the cultural context—where mental illness is often stigmatized as personal weakness—further compounds access barriers (Choi &amp; Han, 2022). This</w:t>
      </w:r>
      <w:r>
        <w:t xml:space="preserve"> </w:t>
      </w:r>
      <w:r>
        <w:rPr>
          <w:bCs/>
          <w:b/>
        </w:rPr>
        <w:t xml:space="preserve">Thesis Proposal</w:t>
      </w:r>
      <w:r>
        <w:t xml:space="preserve"> </w:t>
      </w:r>
      <w:r>
        <w:t xml:space="preserve">bridges this gap by focusing exclusively on Seoul's administrative districts (</w:t>
      </w:r>
      <w:r>
        <w:rPr>
          <w:iCs/>
          <w:i/>
        </w:rPr>
        <w:t xml:space="preserve">gu</w:t>
      </w:r>
      <w:r>
        <w:t xml:space="preserve">) to map psychiatric service density against population need. It will also examine how initiatives like the "Seoul Mental Health Support Center" (established 2019) have impacted access, providing a real-world test case for policy efficacy within South Korea's capital city.</w:t>
      </w:r>
    </w:p>
    <w:bookmarkEnd w:id="22"/>
    <w:bookmarkStart w:id="23" w:name="Xfa4957d90070cb53dfb624d0cbca153205efb5e"/>
    <w:p>
      <w:pPr>
        <w:pStyle w:val="Heading2"/>
      </w:pPr>
      <w:r>
        <w:t xml:space="preserve">3. Research Methodology: A Seoul-Centric Approach</w:t>
      </w:r>
    </w:p>
    <w:p>
      <w:pPr>
        <w:pStyle w:val="FirstParagraph"/>
      </w:pPr>
      <w:r>
        <w:t xml:space="preserve">This study employs a mixed-methods design tailored to the Seoul context:</w:t>
      </w:r>
    </w:p>
    <w:p>
      <w:pPr>
        <w:numPr>
          <w:ilvl w:val="0"/>
          <w:numId w:val="1001"/>
        </w:numPr>
        <w:pStyle w:val="Compact"/>
      </w:pPr>
      <w:r>
        <w:rPr>
          <w:bCs/>
          <w:b/>
        </w:rPr>
        <w:t xml:space="preserve">Quantitative Analysis:</w:t>
      </w:r>
      <w:r>
        <w:t xml:space="preserve"> </w:t>
      </w:r>
      <w:r>
        <w:t xml:space="preserve">Geospatial mapping of all licensed psychiatrists (n=5,200) registered with the Korean Medical Association in Seoul using GIS software. This will be correlated with district-level data on mental health disorder prevalence (from SMG’s 2023 Mental Health Survey), population density, and socioeconomic status (income quintiles).</w:t>
      </w:r>
    </w:p>
    <w:p>
      <w:pPr>
        <w:numPr>
          <w:ilvl w:val="0"/>
          <w:numId w:val="1001"/>
        </w:numPr>
        <w:pStyle w:val="Compact"/>
      </w:pPr>
      <w:r>
        <w:rPr>
          <w:bCs/>
          <w:b/>
        </w:rPr>
        <w:t xml:space="preserve">Qualitative Component:</w:t>
      </w:r>
      <w:r>
        <w:t xml:space="preserve"> </w:t>
      </w:r>
      <w:r>
        <w:t xml:space="preserve">Semi-structured interviews with 30 psychiatrists across Seoul's diverse districts to understand clinical challenges (e.g., patient overload in Gwangjin, limited resources in Seongbuk) and barriers to expanding services. Additionally, focus groups with 50 residents from high-need districts will capture lived experiences of accessing care.</w:t>
      </w:r>
    </w:p>
    <w:p>
      <w:pPr>
        <w:numPr>
          <w:ilvl w:val="0"/>
          <w:numId w:val="1001"/>
        </w:numPr>
        <w:pStyle w:val="Compact"/>
      </w:pPr>
      <w:r>
        <w:rPr>
          <w:bCs/>
          <w:b/>
        </w:rPr>
        <w:t xml:space="preserve">Policy Analysis:</w:t>
      </w:r>
      <w:r>
        <w:t xml:space="preserve"> </w:t>
      </w:r>
      <w:r>
        <w:t xml:space="preserve">Review of South Korea's Mental Health Act (2018 amendment) and Seoul-specific ordinances to identify regulatory hurdles for psychiatrist recruitment/retention in underserved areas.</w:t>
      </w:r>
    </w:p>
    <w:p>
      <w:pPr>
        <w:pStyle w:val="FirstParagraph"/>
      </w:pPr>
      <w:r>
        <w:t xml:space="preserve">Data collection will occur over 14 months within Seoul, ensuring hyper-local relevance. The analysis will generate a "Service Gap Index" for each district, directly informing where new psychiatric capacity is most urgently needed. Crucially, this methodology centers the urban reality of South Korea Seoul as a distinct ecosystem with unique demographic and infrastructural dynamics absent from rural-focused studies.</w:t>
      </w:r>
    </w:p>
    <w:bookmarkEnd w:id="23"/>
    <w:bookmarkStart w:id="24" w:name="expected-significance-contribution"/>
    <w:p>
      <w:pPr>
        <w:pStyle w:val="Heading2"/>
      </w:pPr>
      <w:r>
        <w:t xml:space="preserve">4. Expected Significance &amp; Contribution</w:t>
      </w:r>
    </w:p>
    <w:p>
      <w:pPr>
        <w:pStyle w:val="FirstParagraph"/>
      </w:pPr>
      <w:r>
        <w:t xml:space="preserve">This</w:t>
      </w:r>
      <w:r>
        <w:t xml:space="preserve"> </w:t>
      </w:r>
      <w:r>
        <w:rPr>
          <w:bCs/>
          <w:b/>
        </w:rPr>
        <w:t xml:space="preserve">Thesis Proposal</w:t>
      </w:r>
      <w:r>
        <w:t xml:space="preserve"> </w:t>
      </w:r>
      <w:r>
        <w:t xml:space="preserve">promises significant contributions to both academic discourse and practical policy in South Korea. Academically, it advances urban mental health research by providing the first district-level analysis of psychiatrist workforce distribution in Seoul, moving beyond national averages. Practically, it offers Seoul's policymakers a data-driven roadmap for reallocating resources—such as targeted financial incentives for psychiatrists to practice in Dongdaemun or Gwanak—to reduce geographic inequities. The findings will directly support the Ministry of Health and Welfare’s goal of increasing psychiatrist density to 35 per 100,000 by 2035. Furthermore, it addresses a critical cultural dimension: by documenting how stigma intersects with service accessibility in Seoul's specific neighborhoods (e.g., young adults avoiding clinics in traditional districts), the research can guide culturally sensitive outreach programs. Ultimately, this work positions the</w:t>
      </w:r>
      <w:r>
        <w:t xml:space="preserve"> </w:t>
      </w:r>
      <w:r>
        <w:rPr>
          <w:bCs/>
          <w:b/>
        </w:rPr>
        <w:t xml:space="preserve">Psychiatrist</w:t>
      </w:r>
      <w:r>
        <w:t xml:space="preserve"> </w:t>
      </w:r>
      <w:r>
        <w:t xml:space="preserve">as not just a clinician but a key agent for societal well-being within South Korea Seoul's rapidly evolving urban landscape.</w:t>
      </w:r>
    </w:p>
    <w:bookmarkEnd w:id="24"/>
    <w:bookmarkStart w:id="25" w:name="X573444b32caaac17e902c2f81a8dbad0d179598"/>
    <w:p>
      <w:pPr>
        <w:pStyle w:val="Heading2"/>
      </w:pPr>
      <w:r>
        <w:t xml:space="preserve">5. Conclusion: A Call for Targeted Action in Seoul</w:t>
      </w:r>
    </w:p>
    <w:p>
      <w:pPr>
        <w:pStyle w:val="FirstParagraph"/>
      </w:pPr>
      <w:r>
        <w:t xml:space="preserve">The mental health crisis in South Korea Seoul cannot be resolved by merely increasing the total number of psychiatrists; it requires intelligent, location-specific deployment. This Thesis Proposal provides a rigorous, Seoul-centric framework to diagnose the exact gaps and prescribe actionable solutions. By focusing intensely on the role of the</w:t>
      </w:r>
      <w:r>
        <w:t xml:space="preserve"> </w:t>
      </w:r>
      <w:r>
        <w:rPr>
          <w:bCs/>
          <w:b/>
        </w:rPr>
        <w:t xml:space="preserve">Psychiatrist</w:t>
      </w:r>
      <w:r>
        <w:t xml:space="preserve"> </w:t>
      </w:r>
      <w:r>
        <w:t xml:space="preserve">within South Korea's urban environment, this research transcends theoretical analysis to deliver tangible policy recommendations. It recognizes that access in Seoul is not just about numbers—it’s about reaching people where they live, work, and face daily stressors. As South Korea continues its journey toward mental health parity, this</w:t>
      </w:r>
      <w:r>
        <w:t xml:space="preserve"> </w:t>
      </w:r>
      <w:r>
        <w:rPr>
          <w:bCs/>
          <w:b/>
        </w:rPr>
        <w:t xml:space="preserve">Thesis Proposal</w:t>
      </w:r>
      <w:r>
        <w:t xml:space="preserve"> </w:t>
      </w:r>
      <w:r>
        <w:t xml:space="preserve">asserts that optimizing psychiatrist distribution across the city is not merely an option but a societal imperative for Seoul's future health and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Accessibility Through Psychiatrist Workforce Development in Seoul, South Korea</dc:title>
  <dc:creator/>
  <dc:language>en</dc:language>
  <cp:keywords/>
  <dcterms:created xsi:type="dcterms:W3CDTF">2026-07-23T14:13:49Z</dcterms:created>
  <dcterms:modified xsi:type="dcterms:W3CDTF">2026-07-23T14:13:49Z</dcterms:modified>
</cp:coreProperties>
</file>

<file path=docProps/custom.xml><?xml version="1.0" encoding="utf-8"?>
<Properties xmlns="http://schemas.openxmlformats.org/officeDocument/2006/custom-properties" xmlns:vt="http://schemas.openxmlformats.org/officeDocument/2006/docPropsVTypes"/>
</file>