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Psychiatric</w:t>
      </w:r>
      <w:r>
        <w:t xml:space="preserve"> </w:t>
      </w:r>
      <w:r>
        <w:t xml:space="preserve">Care</w:t>
      </w:r>
      <w:r>
        <w:t xml:space="preserve"> </w:t>
      </w:r>
      <w:r>
        <w:t xml:space="preserve">in</w:t>
      </w:r>
      <w:r>
        <w:t xml:space="preserve"> </w:t>
      </w:r>
      <w:r>
        <w:t xml:space="preserve">Ankara,</w:t>
      </w:r>
      <w:r>
        <w:t xml:space="preserve"> </w:t>
      </w:r>
      <w:r>
        <w:t xml:space="preserve">Turkey</w:t>
      </w:r>
    </w:p>
    <w:bookmarkStart w:id="30" w:name="Xf19e34e7cdf2cc33e840945ec87b57a5117fd85"/>
    <w:p>
      <w:pPr>
        <w:pStyle w:val="Heading1"/>
      </w:pPr>
      <w:r>
        <w:t xml:space="preserve">Thesis Proposal: Enhancing Accessibility and Quality of Psychiatric Services in Ankara, Turkey</w:t>
      </w:r>
    </w:p>
    <w:bookmarkStart w:id="20" w:name="introduction"/>
    <w:p>
      <w:pPr>
        <w:pStyle w:val="Heading2"/>
      </w:pPr>
      <w:r>
        <w:t xml:space="preserve">1. Introduction</w:t>
      </w:r>
    </w:p>
    <w:p>
      <w:pPr>
        <w:pStyle w:val="FirstParagraph"/>
      </w:pPr>
      <w:r>
        <w:t xml:space="preserve">The mental health landscape in Turkey presents significant challenges requiring urgent academic and clinical attention. As the capital city of Turkey, Ankara serves as a critical hub for healthcare services, yet psychiatric care remains fragmented and inaccessible for substantial segments of its population. With urbanization accelerating and societal pressures intensifying, the demand for specialized psychiatric services has surged beyond current capacity. This thesis proposal addresses a critical gap in understanding how to optimize psychiatrist-led interventions within Ankara's unique socio-cultural and institutional context. The primary objective is to develop evidence-based strategies to improve mental health service delivery through the strategic deployment of psychiatrists across Ankara's diverse communities.</w:t>
      </w:r>
    </w:p>
    <w:bookmarkEnd w:id="20"/>
    <w:bookmarkStart w:id="21" w:name="problem-statement"/>
    <w:p>
      <w:pPr>
        <w:pStyle w:val="Heading2"/>
      </w:pPr>
      <w:r>
        <w:t xml:space="preserve">2. Problem Statement</w:t>
      </w:r>
    </w:p>
    <w:p>
      <w:pPr>
        <w:pStyle w:val="FirstParagraph"/>
      </w:pPr>
      <w:r>
        <w:t xml:space="preserve">Despite Turkey's National Mental Health Strategy (2014-2030), psychiatric care access in Ankara remains inequitable. Current data from the Turkish Ministry of Health indicates that only 35% of Ankara residents experiencing mental health conditions receive formal psychiatric support, compared to the national average of 42%. This disparity stems from three interconnected issues: (a) severe psychiatrist shortages in suburban districts like Çankaya and Sincan, (b) cultural stigma preventing help-seeking behavior among conservative communities, and (c) inefficient referral systems between primary care and specialized psychiatric services. As a leading metropolitan center serving over 5.6 million inhabitants, Ankara's psychiatric infrastructure must evolve to meet its demographic realities—making this research not merely academic but urgently practical for Turkey's healthcare system.</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t xml:space="preserve">Evaluate current psychiatrist distribution patterns across Ankara's 29 districts using GIS mapping and health facility audits</w:t>
      </w:r>
    </w:p>
    <w:p>
      <w:pPr>
        <w:numPr>
          <w:ilvl w:val="0"/>
          <w:numId w:val="1001"/>
        </w:numPr>
        <w:pStyle w:val="Compact"/>
      </w:pPr>
      <w:r>
        <w:t xml:space="preserve">Analyze cultural barriers influencing help-seeking behavior through structured interviews with 150 residents from diverse socioeconomic backgrounds</w:t>
      </w:r>
    </w:p>
    <w:p>
      <w:pPr>
        <w:numPr>
          <w:ilvl w:val="0"/>
          <w:numId w:val="1001"/>
        </w:numPr>
        <w:pStyle w:val="Compact"/>
      </w:pPr>
      <w:r>
        <w:t xml:space="preserve">Assess the operational effectiveness of existing psychiatric referral pathways at 12 public hospitals in Ankara</w:t>
      </w:r>
    </w:p>
    <w:p>
      <w:pPr>
        <w:numPr>
          <w:ilvl w:val="0"/>
          <w:numId w:val="1001"/>
        </w:numPr>
        <w:pStyle w:val="Compact"/>
      </w:pPr>
      <w:r>
        <w:t xml:space="preserve">Co-design a culturally adaptive psychiatrist service model with healthcare providers, patients, and policymakers</w:t>
      </w:r>
    </w:p>
    <w:bookmarkEnd w:id="22"/>
    <w:bookmarkStart w:id="23" w:name="Xe09ddfe0a42f75237eb434595b0b070fea5d849"/>
    <w:p>
      <w:pPr>
        <w:pStyle w:val="Heading2"/>
      </w:pPr>
      <w:r>
        <w:t xml:space="preserve">4. Literature Review: Contextualizing Psychiatry in Turkey Ankara</w:t>
      </w:r>
    </w:p>
    <w:p>
      <w:pPr>
        <w:pStyle w:val="FirstParagraph"/>
      </w:pPr>
      <w:r>
        <w:t xml:space="preserve">Existing research on psychiatry in Turkey predominantly focuses on Istanbul or rural Anatolia, neglecting Ankara's unique urban dynamics. Studies by Özer (2019) and Yavuz et al. (2021) confirm that cultural stigma significantly reduces psychiatric service utilization among Turkish women and elderly populations—a pattern particularly pronounced in Ankara's traditional neighborhoods like Kızılay and Gölbaşı. Meanwhile, government reports note a 37% increase in mental health consultations at Ankara's tertiary hospitals since 2020, yet psychiatrist-to-population ratios remain at 1:48,000—well below the WHO recommendation of 1:15,000. Crucially, no prior study has examined how Ankara's institutional framework (including its public-private hospital mix and cultural nuances) specifically impacts psychiatrist effectiveness. This research bridges that gap by centering Ankara as both location and case study.</w:t>
      </w:r>
    </w:p>
    <w:bookmarkEnd w:id="23"/>
    <w:bookmarkStart w:id="24" w:name="methodology"/>
    <w:p>
      <w:pPr>
        <w:pStyle w:val="Heading2"/>
      </w:pPr>
      <w:r>
        <w:t xml:space="preserve">5. Methodology</w:t>
      </w:r>
    </w:p>
    <w:p>
      <w:pPr>
        <w:pStyle w:val="FirstParagraph"/>
      </w:pPr>
      <w:r>
        <w:t xml:space="preserve">A mixed-methods approach will be employed over 18 months:</w:t>
      </w:r>
    </w:p>
    <w:p>
      <w:pPr>
        <w:numPr>
          <w:ilvl w:val="0"/>
          <w:numId w:val="1002"/>
        </w:numPr>
        <w:pStyle w:val="Compact"/>
      </w:pPr>
      <w:r>
        <w:rPr>
          <w:bCs/>
          <w:b/>
        </w:rPr>
        <w:t xml:space="preserve">Quantitative Phase:</w:t>
      </w:r>
      <w:r>
        <w:t xml:space="preserve"> </w:t>
      </w:r>
      <w:r>
        <w:t xml:space="preserve">Analyze Ministry of Health databases (2019-2023) to map psychiatrist density, referral delays, and service utilization across Ankara districts using ArcGIS. Statistical analysis will identify geographic disparities.</w:t>
      </w:r>
    </w:p>
    <w:p>
      <w:pPr>
        <w:numPr>
          <w:ilvl w:val="0"/>
          <w:numId w:val="1002"/>
        </w:numPr>
        <w:pStyle w:val="Compact"/>
      </w:pPr>
      <w:r>
        <w:rPr>
          <w:bCs/>
          <w:b/>
        </w:rPr>
        <w:t xml:space="preserve">Qualitative Phase:</w:t>
      </w:r>
      <w:r>
        <w:t xml:space="preserve"> </w:t>
      </w:r>
      <w:r>
        <w:t xml:space="preserve">Conduct 30 in-depth interviews with psychiatrists at Ankara University Medical Faculty and community health centers, alongside focus groups (n=6) with patients from high-stigma communities (e.g., Kurdish neighborhoods in Mamak). Thematic analysis will uncover systemic barriers.</w:t>
      </w:r>
    </w:p>
    <w:p>
      <w:pPr>
        <w:numPr>
          <w:ilvl w:val="0"/>
          <w:numId w:val="1002"/>
        </w:numPr>
        <w:pStyle w:val="Compact"/>
      </w:pPr>
      <w:r>
        <w:rPr>
          <w:bCs/>
          <w:b/>
        </w:rPr>
        <w:t xml:space="preserve">Action Research Component:</w:t>
      </w:r>
      <w:r>
        <w:t xml:space="preserve"> </w:t>
      </w:r>
      <w:r>
        <w:t xml:space="preserve">Co-create a pilot service model with Ankara Municipality's Health Directorate, testing modified referral protocols and mobile psychiatric clinics in three underserved districts.</w:t>
      </w:r>
    </w:p>
    <w:p>
      <w:pPr>
        <w:pStyle w:val="FirstParagraph"/>
      </w:pPr>
      <w:r>
        <w:t xml:space="preserve">Participant selection will ensure gender, age (18-65), and neighborhood diversity. Ethical approval will be secured from Hacettepe University Ethics Board prior to data collection.</w:t>
      </w:r>
    </w:p>
    <w:bookmarkEnd w:id="24"/>
    <w:bookmarkStart w:id="25" w:name="expected-contributions"/>
    <w:p>
      <w:pPr>
        <w:pStyle w:val="Heading2"/>
      </w:pPr>
      <w:r>
        <w:t xml:space="preserve">6. Expected Contributions</w:t>
      </w:r>
    </w:p>
    <w:p>
      <w:pPr>
        <w:pStyle w:val="FirstParagraph"/>
      </w:pPr>
      <w:r>
        <w:t xml:space="preserve">This thesis will deliver three concrete contributions for psychiatrists operating in Turkey Ankara:</w:t>
      </w:r>
    </w:p>
    <w:p>
      <w:pPr>
        <w:numPr>
          <w:ilvl w:val="0"/>
          <w:numId w:val="1003"/>
        </w:numPr>
        <w:pStyle w:val="Compact"/>
      </w:pPr>
      <w:r>
        <w:rPr>
          <w:bCs/>
          <w:b/>
        </w:rPr>
        <w:t xml:space="preserve">Practical Toolkit:</w:t>
      </w:r>
      <w:r>
        <w:t xml:space="preserve"> </w:t>
      </w:r>
      <w:r>
        <w:t xml:space="preserve">A district-specific psychiatrist deployment framework addressing Ankara's urban-rural gradient, including protocols for culturally sensitive care in conservative communities.</w:t>
      </w:r>
    </w:p>
    <w:p>
      <w:pPr>
        <w:numPr>
          <w:ilvl w:val="0"/>
          <w:numId w:val="1003"/>
        </w:numPr>
        <w:pStyle w:val="Compact"/>
      </w:pPr>
      <w:r>
        <w:rPr>
          <w:bCs/>
          <w:b/>
        </w:rPr>
        <w:t xml:space="preserve">Institutional Impact:</w:t>
      </w:r>
      <w:r>
        <w:t xml:space="preserve"> </w:t>
      </w:r>
      <w:r>
        <w:t xml:space="preserve">Evidence to revise Ankara's Municipal Mental Health Plan (2023-2030), directly informing policy on psychiatrist allocation and stigma-reduction campaigns.</w:t>
      </w:r>
    </w:p>
    <w:p>
      <w:pPr>
        <w:numPr>
          <w:ilvl w:val="0"/>
          <w:numId w:val="1003"/>
        </w:numPr>
        <w:pStyle w:val="Compact"/>
      </w:pPr>
      <w:r>
        <w:rPr>
          <w:bCs/>
          <w:b/>
        </w:rPr>
        <w:t xml:space="preserve">Academic Innovation:</w:t>
      </w:r>
      <w:r>
        <w:t xml:space="preserve"> </w:t>
      </w:r>
      <w:r>
        <w:t xml:space="preserve">A novel theoretical model of "Contextual Psychiatry" integrating Turkish sociocultural variables into service design—a framework applicable beyond Ankara to other Turkish cities facing similar challenges.</w:t>
      </w:r>
    </w:p>
    <w:bookmarkEnd w:id="25"/>
    <w:bookmarkStart w:id="26" w:name="significance-for-psychiatry-in-turkey"/>
    <w:p>
      <w:pPr>
        <w:pStyle w:val="Heading2"/>
      </w:pPr>
      <w:r>
        <w:t xml:space="preserve">7. Significance for Psychiatry in Turkey</w:t>
      </w:r>
    </w:p>
    <w:p>
      <w:pPr>
        <w:pStyle w:val="FirstParagraph"/>
      </w:pPr>
      <w:r>
        <w:t xml:space="preserve">The proposed research responds directly to the Turkish Ministry of Health's 2023 call for "decentralized, culturally resonant psychiatric care." By anchoring the study in Ankara—a city emblematic of Turkey's modernization tensions—this thesis will generate actionable insights for psychiatrists nationwide. It challenges the prevailing Western-centric models dominating global psychiatry by prioritizing local realities: the role of family in treatment decisions, religious considerations in therapy, and socioeconomic constraints on medication adherence. For instance, findings could reshape how Ankara-based psychiatrists approach depression treatment in female patients from low-income backgrounds—a demographic frequently under-served due to cultural barriers.</w:t>
      </w:r>
    </w:p>
    <w:bookmarkEnd w:id="26"/>
    <w:bookmarkStart w:id="27" w:name="timeline"/>
    <w:p>
      <w:pPr>
        <w:pStyle w:val="Heading2"/>
      </w:pPr>
      <w:r>
        <w:t xml:space="preserve">8. Timeline</w:t>
      </w:r>
    </w:p>
    <w:p>
      <w:pPr>
        <w:pStyle w:val="FirstParagraph"/>
      </w:pPr>
      <w:r>
        <w:t xml:space="preserve">Months</w:t>
      </w:r>
    </w:p>
    <w:p>
      <w:pPr>
        <w:pStyle w:val="BodyText"/>
      </w:pPr>
      <w:r>
        <w:t xml:space="preserve">Activities</w:t>
      </w:r>
    </w:p>
    <w:p>
      <w:pPr>
        <w:pStyle w:val="BodyText"/>
      </w:pPr>
      <w:r>
        <w:t xml:space="preserve">1-3</w:t>
      </w:r>
    </w:p>
    <w:p>
      <w:pPr>
        <w:pStyle w:val="BodyText"/>
      </w:pPr>
      <w:r>
        <w:t xml:space="preserve">Literature review; Ethics approval; Data source negotiation with Ankara Health Directorate</w:t>
      </w:r>
    </w:p>
    <w:p>
      <w:pPr>
        <w:pStyle w:val="BodyText"/>
      </w:pPr>
      <w:r>
        <w:t xml:space="preserve">4-6</w:t>
      </w:r>
    </w:p>
    <w:p>
      <w:pPr>
        <w:pStyle w:val="BodyText"/>
      </w:pPr>
      <w:r>
        <w:t xml:space="preserve">Quantitative data collection and GIS mapping across 29 districts</w:t>
      </w:r>
    </w:p>
    <w:p>
      <w:pPr>
        <w:pStyle w:val="BodyText"/>
      </w:pPr>
      <w:r>
        <w:t xml:space="preserve">7-10</w:t>
      </w:r>
    </w:p>
    <w:p>
      <w:pPr>
        <w:pStyle w:val="BodyText"/>
      </w:pPr>
      <w:r>
        <w:t xml:space="preserve">Qualitative fieldwork (interviews/focus groups in target communities)</w:t>
      </w:r>
    </w:p>
    <w:p>
      <w:pPr>
        <w:pStyle w:val="BodyText"/>
      </w:pPr>
      <w:r>
        <w:t xml:space="preserve">11-14</w:t>
      </w:r>
    </w:p>
    <w:p>
      <w:pPr>
        <w:pStyle w:val="BodyText"/>
      </w:pPr>
      <w:r>
        <w:t xml:space="preserve">Action research: Pilot implementation of revised service model</w:t>
      </w:r>
    </w:p>
    <w:p>
      <w:pPr>
        <w:pStyle w:val="BodyText"/>
      </w:pPr>
      <w:r>
        <w:t xml:space="preserve">15-18</w:t>
      </w:r>
    </w:p>
    <w:p>
      <w:pPr>
        <w:pStyle w:val="BodyText"/>
      </w:pPr>
      <w:r>
        <w:t xml:space="preserve">Data analysis; Drafting thesis; Stakeholder validation workshop in Ankara</w:t>
      </w:r>
    </w:p>
    <w:bookmarkEnd w:id="27"/>
    <w:bookmarkStart w:id="28" w:name="conclusion"/>
    <w:p>
      <w:pPr>
        <w:pStyle w:val="Heading2"/>
      </w:pPr>
      <w:r>
        <w:t xml:space="preserve">9. Conclusion</w:t>
      </w:r>
    </w:p>
    <w:p>
      <w:pPr>
        <w:pStyle w:val="FirstParagraph"/>
      </w:pPr>
      <w:r>
        <w:t xml:space="preserve">This Thesis Proposal establishes a rigorous foundation for reimagining psychiatric service delivery in Turkey Ankara. By centering the psychiatrist's role within Ankara's distinct socioeconomic fabric, this research moves beyond generic mental health frameworks to deliver contextually grounded solutions. The outcomes will empower psychiatrists to work more effectively across Ankara's diverse neighborhoods—from the cosmopolitan centers of Beşevler to the rapidly urbanizing outskirts of Etimesgut—ultimately reducing treatment gaps that have persisted for decades. As Turkey advances its healthcare transformation, this study positions Ankara as a national laboratory for psychiatric innovation, demonstrating how culturally attuned psychiatrist-led care can build mental wellness infrastructure at scale. The proposed research directly aligns with Turkey's vision of "Health for All" while providing a replicable model for psychiatrists operating in urban centers across the Middle East and North Africa.</w:t>
      </w:r>
    </w:p>
    <w:bookmarkEnd w:id="28"/>
    <w:bookmarkStart w:id="29" w:name="references"/>
    <w:p>
      <w:pPr>
        <w:pStyle w:val="Heading2"/>
      </w:pPr>
      <w:r>
        <w:t xml:space="preserve">10. References</w:t>
      </w:r>
    </w:p>
    <w:p>
      <w:pPr>
        <w:pStyle w:val="FirstParagraph"/>
      </w:pPr>
      <w:r>
        <w:t xml:space="preserve">Ministry of Health, Republic of Turkey. (2014). *National Mental Health Strategy 2014-2030*.</w:t>
      </w:r>
      <w:r>
        <w:br/>
      </w:r>
      <w:r>
        <w:t xml:space="preserve">Özer, E. (2019). Stigma and Help-Seeking in Turkish Urban Communities. *Journal of Psychiatric Research*, 78, 56–63.</w:t>
      </w:r>
      <w:r>
        <w:br/>
      </w:r>
      <w:r>
        <w:t xml:space="preserve">Yavuz, S., et al. (2021). Psychiatry Access Disparities Across Anatolian Cities. *Turkish Journal of Psychiatry*, 32(4), 189–197.</w:t>
      </w:r>
      <w:r>
        <w:br/>
      </w:r>
      <w:r>
        <w:t xml:space="preserve">World Health Organization. (2020). *Mental Health Atlas: Turkey*. Geneva.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Psychiatric Care in Ankara, Turkey</dc:title>
  <dc:creator/>
  <dc:language>en</dc:language>
  <cp:keywords/>
  <dcterms:created xsi:type="dcterms:W3CDTF">2026-07-24T17:24:48Z</dcterms:created>
  <dcterms:modified xsi:type="dcterms:W3CDTF">2026-07-24T17:24:48Z</dcterms:modified>
</cp:coreProperties>
</file>

<file path=docProps/custom.xml><?xml version="1.0" encoding="utf-8"?>
<Properties xmlns="http://schemas.openxmlformats.org/officeDocument/2006/custom-properties" xmlns:vt="http://schemas.openxmlformats.org/officeDocument/2006/docPropsVTypes"/>
</file>