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Through</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8" w:name="X2ce4a93d307df63c85c96e7f580166b4e204e84"/>
    <w:p>
      <w:pPr>
        <w:pStyle w:val="Heading1"/>
      </w:pPr>
      <w:r>
        <w:t xml:space="preserve">Thesis Proposal: Evaluating the Impact of Psychiatrist Workforce Distribution on Access to Child and Adolescent Mental Health Services in Manchester, United Kingdom</w:t>
      </w:r>
    </w:p>
    <w:bookmarkStart w:id="20" w:name="abstract"/>
    <w:p>
      <w:pPr>
        <w:pStyle w:val="Heading2"/>
      </w:pPr>
      <w:r>
        <w:t xml:space="preserve">Abstract</w:t>
      </w:r>
    </w:p>
    <w:p>
      <w:pPr>
        <w:pStyle w:val="FirstParagraph"/>
      </w:pPr>
      <w:r>
        <w:t xml:space="preserve">This Thesis Proposal outlines a critical investigation into the spatial and demographic disparities in access to specialist psychiatric care within the United Kingdom's Manchester metropolitan area. Focusing explicitly on the role of the Psychiatrist, this research addresses a pressing gap in mental health service provision identified by NHS England and local commissioners. With Manchester experiencing one of the highest rates of child and adolescent mental health needs in England alongside chronic underservice, understanding how Psychiatrist allocation impacts equity is paramount. This study proposes a mixed-methods approach to evaluate current patterns of Psychiatrist deployment, service accessibility across Manchester's diverse communities, and the lived experiences of young people and families navigating these systems. The findings will directly inform workforce planning strategies within the United Kingdom's mental health framework, specifically targeting sustainable solutions for Manchester.</w:t>
      </w:r>
    </w:p>
    <w:bookmarkEnd w:id="20"/>
    <w:bookmarkStart w:id="21" w:name="X8425a36d47cd38a392f47d3c1916699ffd6b190"/>
    <w:p>
      <w:pPr>
        <w:pStyle w:val="Heading2"/>
      </w:pPr>
      <w:r>
        <w:t xml:space="preserve">1. Introduction: The Imperative in Manchester</w:t>
      </w:r>
    </w:p>
    <w:p>
      <w:pPr>
        <w:pStyle w:val="FirstParagraph"/>
      </w:pPr>
      <w:r>
        <w:t xml:space="preserve">Mental health challenges among children and young people (CYP) represent a significant public health priority across the United Kingdom. In Greater Manchester, this challenge is amplified by complex socioeconomic factors, high population density, and historical underinvestment relative to need. The role of the Psychiatrist—particularly in Child and Adolescent Mental Health Services (CAMHS)—is central to diagnosis, treatment planning for severe conditions, and guiding multidisciplinary teams. However, a stark shortage of child psychiatrists persists across the UK National Health Service (NHS), with Manchester facing acute pressures due to its large population and high referral rates. This Thesis Proposal contends that current Psychiatrist workforce distribution within the United Kingdom's largest urban conurbation is a key determinant of inequitable access to critical mental health care for vulnerable young people in Manchester. Without targeted intervention informed by granular local data, service gaps will widen, exacerbating health inequalities and straining community resources.</w:t>
      </w:r>
    </w:p>
    <w:bookmarkEnd w:id="21"/>
    <w:bookmarkStart w:id="22" w:name="Xeacad09f57980c0308cbe43282e5e6de4de7bb3"/>
    <w:p>
      <w:pPr>
        <w:pStyle w:val="Heading2"/>
      </w:pPr>
      <w:r>
        <w:t xml:space="preserve">2. Literature Review: The National Context and Manchester's Specific Challenge</w:t>
      </w:r>
    </w:p>
    <w:p>
      <w:pPr>
        <w:pStyle w:val="FirstParagraph"/>
      </w:pPr>
      <w:r>
        <w:t xml:space="preserve">Existing literature on UK psychiatrist shortages predominantly adopts a national perspective (e.g., NHS Digital reports, College of Psychiatrists' workforce surveys), often masking significant regional variations. Studies highlight that geographic maldistribution is a core issue, with urban centers like Manchester experiencing different pressures than rural areas (Bhui et al., 2021). Research specific to Manchester remains scarce; the few local studies (e.g., Manchester Mental Health &amp; Social Care Trust reports) point to long waiting lists exceeding 18 months for specialist assessment in some boroughs, disproportionately affecting deprived areas like Salford and Bolton. Crucially, the literature lacks robust empirical analysis linking *specific Psychiatrist workforce metrics* (e.g., per capita ratios, geographic spread within wards) to measurable outcomes in service access and clinical pathways for CYP in Manchester. This gap is critical because effective mental health policy in the United Kingdom must be locally contextualized.</w:t>
      </w:r>
    </w:p>
    <w:bookmarkEnd w:id="22"/>
    <w:bookmarkStart w:id="23" w:name="research-questions"/>
    <w:p>
      <w:pPr>
        <w:pStyle w:val="Heading2"/>
      </w:pPr>
      <w:r>
        <w:t xml:space="preserve">3. Research Questions</w:t>
      </w:r>
    </w:p>
    <w:p>
      <w:pPr>
        <w:pStyle w:val="FirstParagraph"/>
      </w:pPr>
      <w:r>
        <w:t xml:space="preserve">This Thesis Proposal focuses on three interconnected research questions designed specifically for the Manchester context within the United Kingdom:</w:t>
      </w:r>
    </w:p>
    <w:p>
      <w:pPr>
        <w:numPr>
          <w:ilvl w:val="0"/>
          <w:numId w:val="1001"/>
        </w:numPr>
        <w:pStyle w:val="Compact"/>
      </w:pPr>
      <w:r>
        <w:t xml:space="preserve">What is the current distribution pattern of child and adolescent Psychiatrists across Greater Manchester's local authority areas, and how does it correlate with population need (e.g., deprivation indices, CYP mental health referral rates)?</w:t>
      </w:r>
    </w:p>
    <w:p>
      <w:pPr>
        <w:numPr>
          <w:ilvl w:val="0"/>
          <w:numId w:val="1001"/>
        </w:numPr>
        <w:pStyle w:val="Compact"/>
      </w:pPr>
      <w:r>
        <w:t xml:space="preserve">How do variations in Psychiatrist availability impact access metrics (e.g., waiting times for initial assessment, completion of treatment pathways) for young people in different Manchester communities?</w:t>
      </w:r>
    </w:p>
    <w:p>
      <w:pPr>
        <w:numPr>
          <w:ilvl w:val="0"/>
          <w:numId w:val="1001"/>
        </w:numPr>
        <w:pStyle w:val="Compact"/>
      </w:pPr>
      <w:r>
        <w:t xml:space="preserve">What are the perspectives of key stakeholders – including young people, parents/caregivers, CAMHS nurses, and the Psychiatrist themselves – on the challenges and potential solutions related to Psychiatrist access within Manchester's mental health service landscape?</w:t>
      </w:r>
    </w:p>
    <w:bookmarkEnd w:id="23"/>
    <w:bookmarkStart w:id="24" w:name="Xcd0bc715925d2d8ccec71c22de94612cc9adb0a"/>
    <w:p>
      <w:pPr>
        <w:pStyle w:val="Heading2"/>
      </w:pPr>
      <w:r>
        <w:t xml:space="preserve">4. Methodology: A Manchester-Centric Approach</w:t>
      </w:r>
    </w:p>
    <w:p>
      <w:pPr>
        <w:pStyle w:val="FirstParagraph"/>
      </w:pPr>
      <w:r>
        <w:t xml:space="preserve">This research will employ a sequential mixed-methods design to provide both quantitative evidence and rich qualitative insights grounded in the Manchester experience.</w:t>
      </w:r>
    </w:p>
    <w:p>
      <w:pPr>
        <w:numPr>
          <w:ilvl w:val="0"/>
          <w:numId w:val="1002"/>
        </w:numPr>
        <w:pStyle w:val="Compact"/>
      </w:pPr>
      <w:r>
        <w:rPr>
          <w:bCs/>
          <w:b/>
        </w:rPr>
        <w:t xml:space="preserve">Phase 1 (Quantitative):</w:t>
      </w:r>
      <w:r>
        <w:t xml:space="preserve"> </w:t>
      </w:r>
      <w:r>
        <w:t xml:space="preserve">Analysis of anonymized NHS data from Greater Manchester's CAMHS services, including Psychiatrist workforce counts by provider trust and borough, referral volumes, waiting times (2020-2023), and ward-level socioeconomic data (Index of Multiple Deprivation). Statistical analysis will identify correlations between Psychiatrist density and access outcomes.</w:t>
      </w:r>
    </w:p>
    <w:p>
      <w:pPr>
        <w:numPr>
          <w:ilvl w:val="0"/>
          <w:numId w:val="1002"/>
        </w:numPr>
        <w:pStyle w:val="Compact"/>
      </w:pPr>
      <w:r>
        <w:rPr>
          <w:bCs/>
          <w:b/>
        </w:rPr>
        <w:t xml:space="preserve">Phase 2 (Qualitative):</w:t>
      </w:r>
      <w:r>
        <w:t xml:space="preserve"> </w:t>
      </w:r>
      <w:r>
        <w:t xml:space="preserve">Semi-structured interviews with 30+ key stakeholders across Manchester: young people aged 14-18, parents/guardians, CAMHS clinicians (including nurses and social workers), and child psychiatrists. Focus groups will also be conducted in two contrasting boroughs (e.g., a high-deprivation inner-city area and a more affluent suburban borough) to capture community perspectives on accessing Psychiatrist-led care.</w:t>
      </w:r>
    </w:p>
    <w:p>
      <w:pPr>
        <w:pStyle w:val="FirstParagraph"/>
      </w:pPr>
      <w:r>
        <w:t xml:space="preserve">Data collection will occur under strict ethical approval (Manchester University Ethics Committee), prioritizing the voices of service users within the United Kingdom's healthcare system, particularly those historically marginalized in Manchester's diverse population.</w:t>
      </w:r>
    </w:p>
    <w:bookmarkEnd w:id="24"/>
    <w:bookmarkStart w:id="25" w:name="Xbc8b740148b098b74e2f7bbbc501cae1bf80fc9"/>
    <w:p>
      <w:pPr>
        <w:pStyle w:val="Heading2"/>
      </w:pPr>
      <w:r>
        <w:t xml:space="preserve">5. Significance: Why This Thesis Matters for Manchester and the UK</w:t>
      </w:r>
    </w:p>
    <w:p>
      <w:pPr>
        <w:pStyle w:val="FirstParagraph"/>
      </w:pPr>
      <w:r>
        <w:t xml:space="preserve">This Thesis Proposal directly addresses a critical void identified by NHS England and Greater Manchester Health &amp; Social Care Partnership (GMHSCP). The findings will provide concrete, evidence-based insights into *how* Psychiatrist workforce planning impacts real-world service delivery in one of the UK's most complex urban settings. For Manchester specifically, this research offers a vital tool for local commissioners to optimize resource allocation, reduce waiting lists for the Psychiatrist-led component of care, and target support towards communities with the greatest need. More broadly, within the United Kingdom's national mental health strategy (e.g., "Future in Mind"), this study provides a replicable model for understanding and addressing geographic disparities in specialist mental health access. It moves beyond broad national statistics to deliver actionable intelligence for policymakers at both local (Manchester City Council, GMHSCP) and national (NHS England, Department of Health) levels.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 robust evidence base demonstrating the tangible link between Psychiatrist workforce distribution patterns and equitable access to specialist care in Manchester. Key outputs include: 1) A detailed spatial map of Psychiatrist availability against need across Greater Manchester; 2) Quantified evidence of how specific service gaps (e.g., long waits for psychiatrist assessment) correlate with demographic factors; 3) Stakeholder-validated recommendations for a localized Psychiatrist workforce development plan. Crucially, this research will contribute to the growing body of UK scholarship focused on *place-based* mental health service improvement, ensuring that solutions for Manchester's mental health crisis are designed specifically for its unique context within the United Kingdom.</w:t>
      </w:r>
    </w:p>
    <w:bookmarkEnd w:id="26"/>
    <w:bookmarkStart w:id="27" w:name="conclusion"/>
    <w:p>
      <w:pPr>
        <w:pStyle w:val="Heading2"/>
      </w:pPr>
      <w:r>
        <w:t xml:space="preserve">7. Conclusion</w:t>
      </w:r>
    </w:p>
    <w:p>
      <w:pPr>
        <w:pStyle w:val="FirstParagraph"/>
      </w:pPr>
      <w:r>
        <w:t xml:space="preserve">The role of the Psychiatrist is indispensable to effective child and adolescent mental health care in the United Kingdom. In Manchester, where demand outstrips capacity, understanding and optimizing this vital workforce is not merely an academic exercise—it is a matter of urgent public health necessity. This Thesis Proposal establishes a clear mandate for research focused squarely on Manchester's landscape, leveraging its unique data and community insights to produce knowledge that directly informs practice. By centering the experiences of young people and families navigating mental health services in Manchester within the broader United Kingdom framework, this study promises significant contributions to reducing disparities and building a more resilient psychiatric workforce capable of meeting the needs of all children across Greater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Mental Health Service Gaps Through Psychiatrist Workforce Development in Manchester, United Kingdom</dc:title>
  <dc:creator/>
  <dc:language>en</dc:language>
  <cp:keywords/>
  <dcterms:created xsi:type="dcterms:W3CDTF">2026-07-23T20:13:32Z</dcterms:created>
  <dcterms:modified xsi:type="dcterms:W3CDTF">2026-07-23T20:13:32Z</dcterms:modified>
</cp:coreProperties>
</file>

<file path=docProps/custom.xml><?xml version="1.0" encoding="utf-8"?>
<Properties xmlns="http://schemas.openxmlformats.org/officeDocument/2006/custom-properties" xmlns:vt="http://schemas.openxmlformats.org/officeDocument/2006/docPropsVTypes"/>
</file>