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Practice</w:t>
      </w:r>
      <w:r>
        <w:t xml:space="preserve"> </w:t>
      </w:r>
      <w:r>
        <w:t xml:space="preserve">Models</w:t>
      </w:r>
      <w:r>
        <w:t xml:space="preserve"> </w:t>
      </w:r>
      <w:r>
        <w:t xml:space="preserve">for</w:t>
      </w:r>
      <w:r>
        <w:t xml:space="preserve"> </w:t>
      </w:r>
      <w:r>
        <w:t xml:space="preserve">Psychologists</w:t>
      </w:r>
      <w:r>
        <w:t xml:space="preserve"> </w:t>
      </w:r>
      <w:r>
        <w:t xml:space="preserve">in</w:t>
      </w:r>
      <w:r>
        <w:t xml:space="preserve"> </w:t>
      </w:r>
      <w:r>
        <w:t xml:space="preserve">Australia</w:t>
      </w:r>
      <w:r>
        <w:t xml:space="preserve"> </w:t>
      </w:r>
      <w:r>
        <w:t xml:space="preserve">Sydney</w:t>
      </w:r>
    </w:p>
    <w:bookmarkStart w:id="27" w:name="X2e3f51a1a3c5347123c57b7161ccc8dd87f8500"/>
    <w:p>
      <w:pPr>
        <w:pStyle w:val="Heading1"/>
      </w:pPr>
      <w:r>
        <w:t xml:space="preserve">Thesis Proposal: Navigating Urban Complexity - A Study on Psychologist Practice Models and Service Integration in Australia Sydney</w:t>
      </w:r>
    </w:p>
    <w:bookmarkStart w:id="20" w:name="abstract-approx.-150-words"/>
    <w:p>
      <w:pPr>
        <w:pStyle w:val="Heading2"/>
      </w:pPr>
      <w:r>
        <w:t xml:space="preserve">Abstract (Approx. 150 words)</w:t>
      </w:r>
    </w:p>
    <w:p>
      <w:pPr>
        <w:pStyle w:val="FirstParagraph"/>
      </w:pPr>
      <w:r>
        <w:t xml:space="preserve">This thesis proposal investigates the evolving professional landscape of the psychologist within Australia Sydney, focusing on service integration models to address rising mental health demands in an increasingly diverse urban environment. With Sydney experiencing unprecedented population growth and socio-economic disparities, traditional psychologist-led interventions face significant systemic and accessibility challenges. This research aims to identify effective, culturally responsive practice models employed by psychologists across key sectors (community mental health, private practice, tertiary institutions) in Sydney. Utilizing a mixed-methods approach combining quantitative service data analysis with qualitative interviews of 30+ registered Psychologists in Australia Sydney, the study seeks to develop a framework for optimizing psychologist roles within the broader Australian healthcare ecosystem. The findings will directly inform policy recommendations for the Australian Psychological Society (APS) and NSW Health, enhancing mental health service delivery in one of Australia's most complex metropolitan settings.</w:t>
      </w:r>
    </w:p>
    <w:bookmarkEnd w:id="20"/>
    <w:bookmarkStart w:id="21" w:name="Xf25e00df8549963b50d3038fc2a4b2f1380b425"/>
    <w:p>
      <w:pPr>
        <w:pStyle w:val="Heading2"/>
      </w:pPr>
      <w:r>
        <w:t xml:space="preserve">1. Introduction: Context of Psychologist Practice in Australia Sydney (Approx. 200 words)</w:t>
      </w:r>
    </w:p>
    <w:p>
      <w:pPr>
        <w:pStyle w:val="FirstParagraph"/>
      </w:pPr>
      <w:r>
        <w:t xml:space="preserve">Sydney, as Australia's largest and most culturally diverse city, presents a unique and demanding context for the profession of psychologist. The Australian Capital Territory (ACT) Health data consistently highlights Sydney as experiencing some of the highest rates of anxiety and depression among major Australian cities, exacerbated by factors like cost-of-living pressures, housing insecurity, and the complex needs arising from a rapidly growing multicultural population. Simultaneously, the role of the psychologist in Australia Sydney is undergoing significant transformation due to evolving regulatory frameworks (AHPRA), increased government funding initiatives for mental health (e.g., Better Access), and heightened community awareness of psychological wellbeing. However, this progress is unevenly distributed across Sydney's diverse suburbs – from affluent Inner West enclaves to high-need areas like Western Sydney. Critical gaps persist in service coordination, cultural safety within psychologist-client interactions, and the seamless integration of psychologist services with primary healthcare and social support systems. This research directly addresses these systemic challenges by examining how Australian Psychologists operating within Sydney's complex urban fabric are adapting their practice models to meet the community's evolving needs, positioning this study as essential for advancing mental health equity in Australia's most populous city.</w:t>
      </w:r>
    </w:p>
    <w:bookmarkEnd w:id="21"/>
    <w:bookmarkStart w:id="22" w:name="Xcfa0e3177f6d687dec7c42ec63be446c36e79b3"/>
    <w:p>
      <w:pPr>
        <w:pStyle w:val="Heading2"/>
      </w:pPr>
      <w:r>
        <w:t xml:space="preserve">2. Literature Review: Gaps in Psychologist Practice Models within Australia (Approx. 200 words)</w:t>
      </w:r>
    </w:p>
    <w:p>
      <w:pPr>
        <w:pStyle w:val="FirstParagraph"/>
      </w:pPr>
      <w:r>
        <w:t xml:space="preserve">Existing literature on psychologist practice models predominantly focuses on clinical interventions or rural settings, creating a significant void regarding urban Australian contexts like Sydney. While studies by the Australian Institute of Health and Welfare (AIHW) document mental health service utilisation trends across Australia, they lack granular analysis of *how* psychologists in Sydney are structurally integrating their services within the local healthcare network. Research on cultural competency (e.g., Berry &amp; Sam, 2019) is often theoretical or focused on specific immigrant groups, not systematic practice models used by psychologists across Sydney's diverse communities. Furthermore, the impact of recent Australian government reforms (e.g., National Mental Health Strategy 2023) specifically on psychologist practice in Sydney remains poorly documented. Studies like those by the NSW Department of Health (2021) acknowledge access issues but offer limited insights into *practical adaptations* made by psychologists themselves. This thesis directly fills this gap by investigating the lived experience and operational realities of Psychologists actively working within Australia Sydney, moving beyond macro-level statistics to understand the micro-practices enabling effective service delivery in a high-demand urban environment.</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predominant practice models currently employed by Psychologists across different sectors (community mental health, private practice, education, NDIS) within Sydney?</w:t>
      </w:r>
    </w:p>
    <w:p>
      <w:pPr>
        <w:numPr>
          <w:ilvl w:val="0"/>
          <w:numId w:val="1001"/>
        </w:numPr>
        <w:pStyle w:val="Compact"/>
      </w:pPr>
      <w:r>
        <w:t xml:space="preserve">How do Psychologists in Australia Sydney navigate barriers to service integration (e.g., funding streams, inter-professional communication, cultural competency) when providing care to diverse client populations?</w:t>
      </w:r>
    </w:p>
    <w:p>
      <w:pPr>
        <w:numPr>
          <w:ilvl w:val="0"/>
          <w:numId w:val="1001"/>
        </w:numPr>
        <w:pStyle w:val="Compact"/>
      </w:pPr>
      <w:r>
        <w:t xml:space="preserve">To what extent do current practice models effectively address the specific mental health needs of underserved populations within the Sydney context (e.g., refugees, low-income residents in Western Sydney)?</w:t>
      </w:r>
    </w:p>
    <w:p>
      <w:pPr>
        <w:numPr>
          <w:ilvl w:val="0"/>
          <w:numId w:val="1001"/>
        </w:numPr>
        <w:pStyle w:val="Compact"/>
      </w:pPr>
      <w:r>
        <w:t xml:space="preserve">What systemic recommendations do Psychologists working in Australia Sydney propose for improving service coordination and accessibility?</w:t>
      </w:r>
    </w:p>
    <w:bookmarkEnd w:id="23"/>
    <w:bookmarkStart w:id="24" w:name="Xfb6aa888a424877763491d335168f6c15fc2e7d"/>
    <w:p>
      <w:pPr>
        <w:pStyle w:val="Heading2"/>
      </w:pPr>
      <w:r>
        <w:t xml:space="preserve">4. Methodology: A Mixed-Methods Approach Grounded in Australia Sydney (Approx. 150 words)</w:t>
      </w:r>
    </w:p>
    <w:p>
      <w:pPr>
        <w:pStyle w:val="FirstParagraph"/>
      </w:pPr>
      <w:r>
        <w:t xml:space="preserve">This study will employ a sequential mixed-methods design, prioritising the lived experience of Psychologists within Australia Sydney. Phase 1 involves quantitative analysis of de-identified service data from three major Sydney-based mental health providers (e.g., Head to Health sites, community health centres) to map service utilisation patterns and identify potential integration points. Phase 2 comprises in-depth, semi-structured interviews with 30+ registered Psychologists across diverse Sydney catchment areas (prioritising high-need regions), recruited via the Australian Psychological Society (APS) NSW Division. Interviews will explore their practice models, perceived barriers/facilitators to integration, and cultural considerations. Thematic analysis of interview transcripts will identify key patterns. Ethical approval will be sought from the University of Sydney Human Research Ethics Committee (HREC), adhering strictly to National Statement on Ethical Conduct in Human Research (2023) and APS Code of Ethics, ensuring confidentiality for all participants within the Australian context.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novel framework for "Integrated Psychologist Practice Models" tailored specifically for the Australia Sydney urban environment. The findings will provide concrete evidence-based insights for Psychologists in Australia Sydney on effective strategies to overcome systemic fragmentation, enhancing their professional capacity and service impact. Crucially, the proposed framework will be directly relevant to policymakers within NSW Health and the Australian Government Department of Health, offering actionable pathways to strengthen mental health infrastructure in one of Australia's most critical urban settings. By elevating the perspective of practicing Psychologists across Sydney's diverse landscape, this thesis contributes significantly to advancing equitable mental healthcare delivery within Australia.</w:t>
      </w:r>
    </w:p>
    <w:bookmarkEnd w:id="25"/>
    <w:bookmarkStart w:id="26" w:name="conclusion-approx.-100-words"/>
    <w:p>
      <w:pPr>
        <w:pStyle w:val="Heading2"/>
      </w:pPr>
      <w:r>
        <w:t xml:space="preserve">6. Conclusion (Approx. 100 words)</w:t>
      </w:r>
    </w:p>
    <w:p>
      <w:pPr>
        <w:pStyle w:val="FirstParagraph"/>
      </w:pPr>
      <w:r>
        <w:t xml:space="preserve">The role of the psychologist in Australia Sydney is pivotal yet increasingly complex. This thesis proposal addresses a critical gap by focusing on the practical, on-the-ground realities of Psychologists navigating urban mental health challenges within their specific Australian context. Moving beyond theoretical discussions, it seeks to empower Psychologists through evidence-based models for service integration that resonate with Sydney's unique demographic and structural dynamics. The outcomes promise not only to refine professional practice but also to inform strategic investments in mental health infrastructure across Australia, ensuring that the expertise of the psychologist is optimally harnessed for the wellbeing of Sydney’s diverse population, ultimately strengthening Australia’s mental health system from its most populous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Practice Models for Psychologists in Australia Sydney</dc:title>
  <dc:creator/>
  <dc:language>en</dc:language>
  <cp:keywords/>
  <dcterms:created xsi:type="dcterms:W3CDTF">2026-07-22T11:21:11Z</dcterms:created>
  <dcterms:modified xsi:type="dcterms:W3CDTF">2026-07-22T11:21:11Z</dcterms:modified>
</cp:coreProperties>
</file>

<file path=docProps/custom.xml><?xml version="1.0" encoding="utf-8"?>
<Properties xmlns="http://schemas.openxmlformats.org/officeDocument/2006/custom-properties" xmlns:vt="http://schemas.openxmlformats.org/officeDocument/2006/docPropsVTypes"/>
</file>